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sz w:val="32"/>
          <w:szCs w:val="32"/>
        </w:rPr>
      </w:pPr>
      <w:bookmarkStart w:id="0" w:name="_GoBack"/>
      <w:bookmarkEnd w:id="0"/>
    </w:p>
    <w:p>
      <w:pPr>
        <w:rPr>
          <w:rFonts w:ascii="Times New Roman" w:hAnsi="Times New Roman" w:cs="Times New Roman"/>
        </w:rPr>
      </w:pPr>
    </w:p>
    <w:p>
      <w:pPr>
        <w:rPr>
          <w:rFonts w:ascii="Times New Roman" w:hAnsi="Times New Roman" w:cs="Times New Roman"/>
        </w:rPr>
      </w:pPr>
    </w:p>
    <w:p>
      <w:pPr>
        <w:ind w:right="420"/>
        <w:rPr>
          <w:rFonts w:ascii="Times New Roman" w:hAnsi="Times New Roman" w:cs="Times New Roman"/>
        </w:rPr>
      </w:pPr>
    </w:p>
    <w:p>
      <w:pPr>
        <w:jc w:val="right"/>
        <w:rPr>
          <w:rFonts w:ascii="Times New Roman" w:hAnsi="Times New Roman" w:cs="Times New Roman"/>
        </w:rPr>
      </w:pPr>
    </w:p>
    <w:p>
      <w:pPr>
        <w:rPr>
          <w:rFonts w:ascii="Times New Roman" w:hAnsi="Times New Roman" w:cs="Times New Roman"/>
        </w:rPr>
      </w:pPr>
    </w:p>
    <w:p>
      <w:pPr>
        <w:jc w:val="center"/>
        <w:rPr>
          <w:rFonts w:ascii="Times New Roman" w:hAnsi="Times New Roman" w:eastAsia="黑体" w:cs="Times New Roman"/>
          <w:sz w:val="44"/>
          <w:szCs w:val="44"/>
        </w:rPr>
      </w:pPr>
    </w:p>
    <w:p>
      <w:pPr>
        <w:jc w:val="center"/>
        <w:rPr>
          <w:rFonts w:ascii="Times New Roman" w:hAnsi="Times New Roman" w:eastAsia="黑体" w:cs="Times New Roman"/>
          <w:sz w:val="52"/>
          <w:szCs w:val="52"/>
        </w:rPr>
      </w:pPr>
      <w:r>
        <w:rPr>
          <w:rFonts w:hint="eastAsia" w:ascii="Times New Roman" w:hAnsi="Times New Roman" w:eastAsia="黑体" w:cs="Times New Roman"/>
          <w:sz w:val="52"/>
          <w:szCs w:val="52"/>
        </w:rPr>
        <w:t>北京市</w:t>
      </w:r>
      <w:r>
        <w:rPr>
          <w:rFonts w:ascii="Times New Roman" w:hAnsi="Times New Roman" w:eastAsia="黑体" w:cs="Times New Roman"/>
          <w:sz w:val="52"/>
          <w:szCs w:val="52"/>
        </w:rPr>
        <w:t xml:space="preserve">生产建设项目水土保持设施 </w:t>
      </w:r>
    </w:p>
    <w:p>
      <w:pPr>
        <w:jc w:val="center"/>
        <w:rPr>
          <w:rFonts w:ascii="Times New Roman" w:hAnsi="Times New Roman" w:eastAsia="楷体_GB2312" w:cs="Times New Roman"/>
          <w:sz w:val="84"/>
          <w:szCs w:val="84"/>
        </w:rPr>
      </w:pPr>
      <w:r>
        <w:rPr>
          <w:rFonts w:ascii="Times New Roman" w:hAnsi="Times New Roman" w:eastAsia="楷体_GB2312" w:cs="Times New Roman"/>
          <w:sz w:val="84"/>
          <w:szCs w:val="84"/>
        </w:rPr>
        <w:t>验收鉴定书</w:t>
      </w:r>
    </w:p>
    <w:p>
      <w:pPr>
        <w:spacing w:beforeLines="50" w:afterLines="50" w:line="360" w:lineRule="auto"/>
        <w:jc w:val="center"/>
        <w:rPr>
          <w:rFonts w:ascii="Times New Roman" w:hAnsi="Times New Roman" w:cs="Times New Roman"/>
          <w:sz w:val="28"/>
          <w:szCs w:val="28"/>
        </w:rPr>
      </w:pPr>
    </w:p>
    <w:p>
      <w:pPr>
        <w:spacing w:beforeLines="50" w:afterLines="50" w:line="360" w:lineRule="auto"/>
        <w:jc w:val="center"/>
        <w:rPr>
          <w:rFonts w:ascii="Times New Roman" w:hAnsi="Times New Roman" w:cs="Times New Roman"/>
          <w:sz w:val="28"/>
          <w:szCs w:val="28"/>
        </w:rPr>
      </w:pPr>
    </w:p>
    <w:p>
      <w:pPr>
        <w:spacing w:beforeLines="50" w:afterLines="50" w:line="360" w:lineRule="auto"/>
        <w:jc w:val="center"/>
        <w:rPr>
          <w:rFonts w:ascii="Times New Roman" w:hAnsi="Times New Roman" w:cs="Times New Roman"/>
          <w:sz w:val="28"/>
          <w:szCs w:val="28"/>
        </w:rPr>
      </w:pPr>
    </w:p>
    <w:p>
      <w:pPr>
        <w:spacing w:beforeLines="50" w:afterLines="50" w:line="360" w:lineRule="auto"/>
        <w:rPr>
          <w:rFonts w:ascii="Times New Roman" w:hAnsi="Times New Roman" w:cs="Times New Roman"/>
          <w:sz w:val="28"/>
          <w:szCs w:val="28"/>
        </w:rPr>
      </w:pPr>
    </w:p>
    <w:p>
      <w:pPr>
        <w:spacing w:beforeLines="50" w:afterLines="50" w:line="360" w:lineRule="auto"/>
        <w:rPr>
          <w:rFonts w:ascii="Times New Roman" w:hAnsi="Times New Roman" w:cs="Times New Roman"/>
          <w:sz w:val="28"/>
          <w:szCs w:val="28"/>
        </w:rPr>
      </w:pPr>
    </w:p>
    <w:p>
      <w:pPr>
        <w:spacing w:line="360" w:lineRule="auto"/>
        <w:ind w:left="2545" w:leftChars="331" w:hanging="1850" w:hangingChars="661"/>
        <w:rPr>
          <w:rFonts w:ascii="Times New Roman" w:hAnsi="Times New Roman" w:cs="Times New Roman"/>
          <w:bCs/>
          <w:sz w:val="28"/>
          <w:szCs w:val="28"/>
          <w:u w:val="single"/>
        </w:rPr>
      </w:pPr>
      <w:r>
        <w:rPr>
          <w:rFonts w:ascii="Times New Roman" w:hAnsi="Times New Roman" w:eastAsia="黑体" w:cs="Times New Roman"/>
          <w:sz w:val="28"/>
          <w:szCs w:val="28"/>
        </w:rPr>
        <w:t xml:space="preserve">项 目 名 称  </w:t>
      </w:r>
      <w:r>
        <w:rPr>
          <w:rFonts w:hint="eastAsia" w:ascii="宋体" w:hAnsi="宋体" w:eastAsia="宋体" w:cs="宋体"/>
          <w:b/>
          <w:sz w:val="28"/>
          <w:szCs w:val="28"/>
          <w:u w:val="single"/>
          <w:lang w:eastAsia="zh-CN"/>
        </w:rPr>
        <w:t>平谷区马昌营镇王官屯村生活用水井更新项目</w:t>
      </w:r>
      <w:r>
        <w:rPr>
          <w:rFonts w:ascii="Times New Roman" w:hAnsi="Times New Roman" w:cs="Times New Roman"/>
          <w:bCs/>
          <w:sz w:val="28"/>
          <w:szCs w:val="28"/>
          <w:u w:val="single"/>
        </w:rPr>
        <w:t xml:space="preserve">  </w:t>
      </w:r>
    </w:p>
    <w:p>
      <w:pPr>
        <w:spacing w:line="360" w:lineRule="auto"/>
        <w:ind w:firstLine="700" w:firstLineChars="250"/>
        <w:rPr>
          <w:rFonts w:ascii="Times New Roman" w:hAnsi="Times New Roman" w:eastAsia="黑体" w:cs="Times New Roman"/>
          <w:sz w:val="28"/>
          <w:szCs w:val="28"/>
        </w:rPr>
      </w:pPr>
      <w:r>
        <w:rPr>
          <w:rFonts w:ascii="Times New Roman" w:hAnsi="Times New Roman" w:eastAsia="黑体" w:cs="Times New Roman"/>
          <w:sz w:val="28"/>
          <w:szCs w:val="28"/>
        </w:rPr>
        <w:t xml:space="preserve">项 目 编 号 </w:t>
      </w:r>
      <w:r>
        <w:rPr>
          <w:rFonts w:hint="eastAsia" w:ascii="Times New Roman" w:hAnsi="Times New Roman" w:eastAsia="黑体" w:cs="Times New Roman"/>
          <w:sz w:val="28"/>
          <w:szCs w:val="28"/>
        </w:rPr>
        <w:t xml:space="preserve"> </w:t>
      </w:r>
      <w:r>
        <w:rPr>
          <w:rFonts w:ascii="Times New Roman" w:hAnsi="Times New Roman" w:cs="Times New Roman"/>
          <w:bCs/>
          <w:sz w:val="28"/>
          <w:szCs w:val="28"/>
          <w:u w:val="single"/>
        </w:rPr>
        <w:t xml:space="preserve"> </w:t>
      </w:r>
      <w:r>
        <w:rPr>
          <w:rFonts w:hint="eastAsia" w:ascii="Times New Roman" w:hAnsi="Times New Roman" w:cs="Times New Roman"/>
          <w:bCs/>
          <w:sz w:val="28"/>
          <w:szCs w:val="28"/>
          <w:u w:val="single"/>
        </w:rPr>
        <w:t xml:space="preserve">     </w:t>
      </w:r>
      <w:r>
        <w:rPr>
          <w:rFonts w:hint="eastAsia" w:ascii="宋体" w:hAnsi="宋体" w:eastAsia="宋体" w:cs="宋体"/>
          <w:b/>
          <w:sz w:val="28"/>
          <w:szCs w:val="28"/>
          <w:u w:val="single"/>
        </w:rPr>
        <w:t xml:space="preserve"> </w:t>
      </w:r>
      <w:r>
        <w:rPr>
          <w:rFonts w:hint="eastAsia" w:ascii="Times New Roman" w:hAnsi="Times New Roman" w:cs="Times New Roman"/>
          <w:bCs/>
          <w:sz w:val="28"/>
          <w:szCs w:val="28"/>
          <w:u w:val="single"/>
        </w:rPr>
        <w:t xml:space="preserve">                    </w:t>
      </w:r>
      <w:r>
        <w:rPr>
          <w:rFonts w:ascii="Times New Roman" w:hAnsi="Times New Roman" w:cs="Times New Roman"/>
          <w:bCs/>
          <w:sz w:val="28"/>
          <w:szCs w:val="28"/>
          <w:u w:val="single"/>
        </w:rPr>
        <w:t xml:space="preserve">             </w:t>
      </w:r>
    </w:p>
    <w:p>
      <w:pPr>
        <w:spacing w:line="360" w:lineRule="auto"/>
        <w:ind w:firstLine="700" w:firstLineChars="250"/>
        <w:rPr>
          <w:rFonts w:ascii="Times New Roman" w:hAnsi="Times New Roman" w:eastAsia="黑体" w:cs="Times New Roman"/>
          <w:color w:val="000000"/>
          <w:sz w:val="28"/>
          <w:szCs w:val="28"/>
          <w:u w:val="single"/>
        </w:rPr>
      </w:pPr>
      <w:r>
        <w:rPr>
          <w:rFonts w:ascii="Times New Roman" w:hAnsi="Times New Roman" w:eastAsia="黑体" w:cs="Times New Roman"/>
          <w:sz w:val="28"/>
          <w:szCs w:val="28"/>
        </w:rPr>
        <w:t xml:space="preserve">建 设 地 点  </w:t>
      </w:r>
      <w:r>
        <w:rPr>
          <w:rFonts w:ascii="Times New Roman" w:hAnsi="Times New Roman" w:cs="Times New Roman"/>
          <w:bCs/>
          <w:sz w:val="28"/>
          <w:szCs w:val="28"/>
          <w:u w:val="single"/>
        </w:rPr>
        <w:t xml:space="preserve">     </w:t>
      </w:r>
      <w:r>
        <w:rPr>
          <w:rFonts w:hint="eastAsia" w:ascii="宋体" w:hAnsi="宋体" w:eastAsia="宋体" w:cs="宋体"/>
          <w:b/>
          <w:sz w:val="28"/>
          <w:szCs w:val="28"/>
          <w:u w:val="single"/>
        </w:rPr>
        <w:t>北京市平谷区</w:t>
      </w:r>
      <w:r>
        <w:rPr>
          <w:rFonts w:hint="eastAsia" w:ascii="宋体" w:hAnsi="宋体" w:eastAsia="宋体" w:cs="宋体"/>
          <w:b/>
          <w:sz w:val="28"/>
          <w:szCs w:val="28"/>
          <w:u w:val="single"/>
          <w:lang w:eastAsia="zh-CN"/>
        </w:rPr>
        <w:t>马昌营镇王官屯村村北</w:t>
      </w:r>
      <w:r>
        <w:rPr>
          <w:rFonts w:ascii="Times New Roman" w:hAnsi="Times New Roman" w:cs="Times New Roman"/>
          <w:bCs/>
          <w:sz w:val="28"/>
          <w:szCs w:val="28"/>
          <w:u w:val="single"/>
        </w:rPr>
        <w:t xml:space="preserve">            </w:t>
      </w:r>
    </w:p>
    <w:p>
      <w:pPr>
        <w:spacing w:line="360" w:lineRule="auto"/>
        <w:ind w:firstLine="700" w:firstLineChars="250"/>
        <w:rPr>
          <w:rFonts w:ascii="Times New Roman" w:hAnsi="Times New Roman" w:eastAsia="楷体_GB2312" w:cs="Times New Roman"/>
          <w:sz w:val="32"/>
          <w:szCs w:val="32"/>
        </w:rPr>
      </w:pPr>
      <w:r>
        <w:rPr>
          <w:rFonts w:ascii="Times New Roman" w:hAnsi="Times New Roman" w:eastAsia="黑体" w:cs="Times New Roman"/>
          <w:sz w:val="28"/>
          <w:szCs w:val="28"/>
        </w:rPr>
        <w:t xml:space="preserve">验 </w:t>
      </w:r>
      <w:r>
        <w:rPr>
          <w:rFonts w:ascii="Times New Roman" w:hAnsi="Times New Roman" w:eastAsia="黑体" w:cs="Times New Roman"/>
          <w:spacing w:val="-20"/>
          <w:sz w:val="28"/>
          <w:szCs w:val="28"/>
        </w:rPr>
        <w:t xml:space="preserve">收 </w:t>
      </w:r>
      <w:r>
        <w:rPr>
          <w:rFonts w:ascii="Times New Roman" w:hAnsi="Times New Roman" w:eastAsia="黑体" w:cs="Times New Roman"/>
          <w:spacing w:val="-20"/>
          <w:sz w:val="18"/>
          <w:szCs w:val="18"/>
        </w:rPr>
        <w:t xml:space="preserve">  </w:t>
      </w:r>
      <w:r>
        <w:rPr>
          <w:rFonts w:ascii="Times New Roman" w:hAnsi="Times New Roman" w:eastAsia="黑体" w:cs="Times New Roman"/>
          <w:spacing w:val="-20"/>
          <w:sz w:val="28"/>
          <w:szCs w:val="28"/>
        </w:rPr>
        <w:t xml:space="preserve">单  </w:t>
      </w:r>
      <w:r>
        <w:rPr>
          <w:rFonts w:ascii="Times New Roman" w:hAnsi="Times New Roman" w:eastAsia="黑体" w:cs="Times New Roman"/>
          <w:sz w:val="28"/>
          <w:szCs w:val="28"/>
        </w:rPr>
        <w:t xml:space="preserve">位  </w:t>
      </w:r>
      <w:r>
        <w:rPr>
          <w:rFonts w:ascii="Times New Roman" w:hAnsi="Times New Roman" w:cs="Times New Roman"/>
          <w:sz w:val="28"/>
          <w:szCs w:val="28"/>
          <w:u w:val="single"/>
        </w:rPr>
        <w:t xml:space="preserve"> </w:t>
      </w:r>
      <w:r>
        <w:rPr>
          <w:rFonts w:hint="eastAsia" w:ascii="Times New Roman" w:hAnsi="Times New Roman" w:cs="Times New Roman"/>
          <w:sz w:val="28"/>
          <w:szCs w:val="28"/>
          <w:u w:val="single"/>
        </w:rPr>
        <w:t xml:space="preserve"> </w:t>
      </w:r>
      <w:r>
        <w:rPr>
          <w:rFonts w:hint="eastAsia" w:ascii="宋体" w:hAnsi="宋体" w:eastAsia="宋体" w:cs="宋体"/>
          <w:b/>
          <w:bCs/>
          <w:sz w:val="28"/>
          <w:szCs w:val="28"/>
          <w:u w:val="single"/>
          <w:lang w:eastAsia="zh-CN"/>
        </w:rPr>
        <w:t>北京市平谷区马昌营镇王官屯村民委员会</w:t>
      </w:r>
      <w:r>
        <w:rPr>
          <w:rFonts w:hint="eastAsia" w:ascii="宋体" w:hAnsi="宋体" w:eastAsia="宋体" w:cs="宋体"/>
          <w:b/>
          <w:bCs/>
          <w:sz w:val="28"/>
          <w:szCs w:val="28"/>
          <w:u w:val="single"/>
        </w:rPr>
        <w:t xml:space="preserve"> </w:t>
      </w:r>
      <w:r>
        <w:rPr>
          <w:rFonts w:ascii="宋体" w:hAnsi="宋体" w:eastAsia="宋体" w:cs="宋体"/>
          <w:b/>
          <w:bCs/>
          <w:sz w:val="28"/>
          <w:szCs w:val="28"/>
          <w:u w:val="single"/>
        </w:rPr>
        <w:t xml:space="preserve">     </w:t>
      </w:r>
      <w:r>
        <w:rPr>
          <w:rFonts w:hint="eastAsia" w:ascii="Times New Roman" w:hAnsi="Times New Roman" w:eastAsia="黑体" w:cs="Times New Roman"/>
          <w:sz w:val="28"/>
          <w:szCs w:val="28"/>
          <w:u w:val="single"/>
        </w:rPr>
        <w:t xml:space="preserve"> </w:t>
      </w:r>
      <w:r>
        <w:rPr>
          <w:rFonts w:ascii="Times New Roman" w:hAnsi="Times New Roman" w:eastAsia="黑体" w:cs="Times New Roman"/>
          <w:sz w:val="28"/>
          <w:szCs w:val="28"/>
          <w:u w:val="single"/>
        </w:rPr>
        <w:t xml:space="preserve"> </w:t>
      </w:r>
      <w:r>
        <w:rPr>
          <w:rFonts w:ascii="Times New Roman" w:hAnsi="Times New Roman" w:eastAsia="楷体_GB2312" w:cs="Times New Roman"/>
          <w:sz w:val="28"/>
          <w:szCs w:val="28"/>
          <w:u w:val="single"/>
        </w:rPr>
        <w:t xml:space="preserve">   </w:t>
      </w:r>
      <w:r>
        <w:rPr>
          <w:rFonts w:ascii="Times New Roman" w:hAnsi="Times New Roman" w:eastAsia="楷体_GB2312" w:cs="Times New Roman"/>
          <w:sz w:val="32"/>
          <w:szCs w:val="32"/>
          <w:u w:val="single"/>
        </w:rPr>
        <w:t xml:space="preserve"> </w:t>
      </w:r>
    </w:p>
    <w:p>
      <w:pPr>
        <w:spacing w:beforeLines="50" w:afterLines="50"/>
        <w:jc w:val="center"/>
        <w:rPr>
          <w:rFonts w:ascii="Times New Roman" w:hAnsi="Times New Roman" w:eastAsia="楷体_GB2312" w:cs="Times New Roman"/>
          <w:sz w:val="28"/>
          <w:szCs w:val="28"/>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hAnsi="Times New Roman" w:cs="Times New Roman"/>
          <w:sz w:val="28"/>
          <w:szCs w:val="28"/>
          <w:u w:val="single"/>
        </w:rPr>
        <w:t>2023</w:t>
      </w:r>
      <w:r>
        <w:rPr>
          <w:rFonts w:ascii="Times New Roman" w:hAnsi="Times New Roman" w:eastAsia="楷体_GB2312" w:cs="Times New Roman"/>
          <w:sz w:val="28"/>
          <w:szCs w:val="28"/>
          <w:u w:val="single"/>
        </w:rPr>
        <w:t xml:space="preserve"> </w:t>
      </w:r>
      <w:r>
        <w:rPr>
          <w:rFonts w:ascii="Times New Roman" w:hAnsi="Times New Roman" w:eastAsia="楷体_GB2312" w:cs="Times New Roman"/>
          <w:sz w:val="28"/>
          <w:szCs w:val="28"/>
        </w:rPr>
        <w:t>年</w:t>
      </w:r>
      <w:r>
        <w:rPr>
          <w:rFonts w:ascii="Times New Roman" w:hAnsi="Times New Roman" w:eastAsia="楷体_GB2312" w:cs="Times New Roman"/>
          <w:sz w:val="28"/>
          <w:szCs w:val="28"/>
          <w:u w:val="single"/>
        </w:rPr>
        <w:t xml:space="preserve"> </w:t>
      </w:r>
      <w:r>
        <w:rPr>
          <w:rFonts w:hint="eastAsia" w:ascii="Times New Roman" w:hAnsi="Times New Roman" w:eastAsia="楷体_GB2312" w:cs="Times New Roman"/>
          <w:sz w:val="28"/>
          <w:szCs w:val="28"/>
          <w:u w:val="single"/>
          <w:lang w:val="en-US" w:eastAsia="zh-CN"/>
        </w:rPr>
        <w:t>3</w:t>
      </w:r>
      <w:r>
        <w:rPr>
          <w:rFonts w:ascii="Times New Roman" w:hAnsi="Times New Roman" w:eastAsia="楷体_GB2312" w:cs="Times New Roman"/>
          <w:sz w:val="28"/>
          <w:szCs w:val="28"/>
          <w:u w:val="single"/>
        </w:rPr>
        <w:t xml:space="preserve"> </w:t>
      </w:r>
      <w:r>
        <w:rPr>
          <w:rFonts w:ascii="Times New Roman" w:hAnsi="Times New Roman" w:eastAsia="楷体_GB2312" w:cs="Times New Roman"/>
          <w:sz w:val="28"/>
          <w:szCs w:val="28"/>
        </w:rPr>
        <w:t>月</w:t>
      </w:r>
      <w:r>
        <w:rPr>
          <w:rFonts w:ascii="Times New Roman" w:hAnsi="Times New Roman" w:eastAsia="楷体_GB2312" w:cs="Times New Roman"/>
          <w:sz w:val="28"/>
          <w:szCs w:val="28"/>
          <w:u w:val="single"/>
        </w:rPr>
        <w:t xml:space="preserve"> </w:t>
      </w:r>
      <w:r>
        <w:rPr>
          <w:rFonts w:hint="eastAsia" w:ascii="Times New Roman" w:hAnsi="Times New Roman" w:eastAsia="楷体_GB2312" w:cs="Times New Roman"/>
          <w:sz w:val="28"/>
          <w:szCs w:val="28"/>
          <w:u w:val="single"/>
          <w:lang w:val="en-US" w:eastAsia="zh-CN"/>
        </w:rPr>
        <w:t>3</w:t>
      </w:r>
      <w:r>
        <w:rPr>
          <w:rFonts w:ascii="Times New Roman" w:hAnsi="Times New Roman" w:eastAsia="楷体_GB2312" w:cs="Times New Roman"/>
          <w:sz w:val="28"/>
          <w:szCs w:val="28"/>
          <w:u w:val="single"/>
        </w:rPr>
        <w:t xml:space="preserve"> </w:t>
      </w:r>
      <w:r>
        <w:rPr>
          <w:rFonts w:ascii="Times New Roman" w:hAnsi="Times New Roman" w:eastAsia="楷体_GB2312" w:cs="Times New Roman"/>
          <w:sz w:val="28"/>
          <w:szCs w:val="28"/>
        </w:rPr>
        <w:t>日</w:t>
      </w:r>
    </w:p>
    <w:p>
      <w:pPr>
        <w:spacing w:beforeLines="50" w:afterLines="50"/>
        <w:ind w:firstLine="600" w:firstLineChars="200"/>
        <w:rPr>
          <w:rFonts w:ascii="Times New Roman" w:hAnsi="Times New Roman" w:eastAsia="黑体" w:cs="Times New Roman"/>
          <w:sz w:val="30"/>
          <w:szCs w:val="30"/>
        </w:rPr>
      </w:pPr>
      <w:r>
        <w:rPr>
          <w:rFonts w:ascii="Times New Roman" w:hAnsi="Times New Roman" w:eastAsia="黑体" w:cs="Times New Roman"/>
          <w:sz w:val="30"/>
          <w:szCs w:val="30"/>
        </w:rPr>
        <w:t>一、生产建设项目水土保持设施验收基本情况表</w:t>
      </w:r>
    </w:p>
    <w:tbl>
      <w:tblPr>
        <w:tblStyle w:val="7"/>
        <w:tblW w:w="8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0"/>
        <w:gridCol w:w="4303"/>
        <w:gridCol w:w="80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hint="eastAsia" w:ascii="宋体" w:hAnsi="宋体" w:eastAsia="宋体" w:cs="宋体"/>
                <w:color w:val="000000"/>
                <w:sz w:val="24"/>
                <w:szCs w:val="24"/>
              </w:rPr>
              <w:t>项目名称</w:t>
            </w:r>
          </w:p>
        </w:tc>
        <w:tc>
          <w:tcPr>
            <w:tcW w:w="4303" w:type="dxa"/>
            <w:vAlign w:val="center"/>
          </w:tcPr>
          <w:p>
            <w:pPr>
              <w:ind w:left="120" w:leftChars="57"/>
              <w:jc w:val="center"/>
              <w:rPr>
                <w:rFonts w:hint="eastAsia" w:ascii="Times New Roman" w:hAnsi="Times New Roman" w:eastAsia="仿宋" w:cs="Times New Roman"/>
                <w:color w:val="000000"/>
                <w:sz w:val="24"/>
                <w:szCs w:val="24"/>
                <w:lang w:eastAsia="zh-CN"/>
              </w:rPr>
            </w:pPr>
            <w:r>
              <w:rPr>
                <w:rFonts w:hint="eastAsia" w:ascii="Times New Roman" w:hAnsi="Times New Roman" w:eastAsia="仿宋" w:cs="Times New Roman"/>
                <w:color w:val="000000"/>
                <w:sz w:val="24"/>
                <w:szCs w:val="24"/>
                <w:lang w:eastAsia="zh-CN"/>
              </w:rPr>
              <w:t>平谷区马昌营镇王官屯村生活用水井更新项目</w:t>
            </w:r>
          </w:p>
        </w:tc>
        <w:tc>
          <w:tcPr>
            <w:tcW w:w="806" w:type="dxa"/>
            <w:vAlign w:val="center"/>
          </w:tcPr>
          <w:p>
            <w:pPr>
              <w:jc w:val="center"/>
              <w:rPr>
                <w:rFonts w:ascii="Times New Roman" w:hAnsi="Times New Roman" w:eastAsia="仿宋" w:cs="Times New Roman"/>
                <w:color w:val="000000"/>
                <w:sz w:val="24"/>
                <w:szCs w:val="24"/>
              </w:rPr>
            </w:pPr>
            <w:r>
              <w:rPr>
                <w:rFonts w:hint="eastAsia" w:ascii="宋体" w:hAnsi="宋体" w:eastAsia="宋体" w:cs="宋体"/>
                <w:color w:val="000000"/>
                <w:sz w:val="24"/>
                <w:szCs w:val="24"/>
              </w:rPr>
              <w:t>行业类别</w:t>
            </w:r>
          </w:p>
        </w:tc>
        <w:tc>
          <w:tcPr>
            <w:tcW w:w="1026" w:type="dxa"/>
            <w:vAlign w:val="center"/>
          </w:tcPr>
          <w:p>
            <w:pPr>
              <w:jc w:val="center"/>
              <w:rPr>
                <w:rFonts w:hint="eastAsia" w:ascii="Times New Roman" w:hAnsi="Times New Roman" w:eastAsia="仿宋" w:cs="Times New Roman"/>
                <w:color w:val="000000"/>
                <w:sz w:val="24"/>
                <w:szCs w:val="24"/>
                <w:lang w:eastAsia="zh-CN"/>
              </w:rPr>
            </w:pPr>
            <w:r>
              <w:rPr>
                <w:rFonts w:hint="eastAsia" w:ascii="Times New Roman" w:hAnsi="Times New Roman" w:eastAsia="仿宋" w:cs="Times New Roman"/>
                <w:color w:val="000000"/>
                <w:sz w:val="24"/>
                <w:szCs w:val="24"/>
                <w:lang w:eastAsia="zh-CN"/>
              </w:rPr>
              <w:t>公共服务类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jc w:val="center"/>
        </w:trPr>
        <w:tc>
          <w:tcPr>
            <w:tcW w:w="2780" w:type="dxa"/>
            <w:vAlign w:val="center"/>
          </w:tcPr>
          <w:p>
            <w:pPr>
              <w:ind w:left="120" w:leftChars="57"/>
              <w:jc w:val="center"/>
              <w:rPr>
                <w:rFonts w:ascii="宋体" w:hAnsi="宋体" w:eastAsia="宋体" w:cs="宋体"/>
                <w:color w:val="000000"/>
                <w:sz w:val="24"/>
                <w:szCs w:val="24"/>
              </w:rPr>
            </w:pPr>
            <w:r>
              <w:rPr>
                <w:rFonts w:ascii="宋体" w:hAnsi="宋体" w:eastAsia="宋体" w:cs="宋体"/>
                <w:color w:val="000000"/>
                <w:sz w:val="24"/>
                <w:szCs w:val="24"/>
              </w:rPr>
              <w:t>主管部门</w:t>
            </w:r>
          </w:p>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（或主要投资方）</w:t>
            </w:r>
          </w:p>
        </w:tc>
        <w:tc>
          <w:tcPr>
            <w:tcW w:w="4303" w:type="dxa"/>
            <w:vAlign w:val="center"/>
          </w:tcPr>
          <w:p>
            <w:pPr>
              <w:ind w:firstLine="120" w:firstLineChars="50"/>
              <w:jc w:val="center"/>
              <w:rPr>
                <w:rFonts w:hint="eastAsia" w:ascii="Times New Roman" w:hAnsi="Times New Roman" w:eastAsia="仿宋" w:cs="Times New Roman"/>
                <w:color w:val="000000"/>
                <w:sz w:val="24"/>
                <w:szCs w:val="24"/>
                <w:lang w:eastAsia="zh-CN"/>
              </w:rPr>
            </w:pPr>
            <w:r>
              <w:rPr>
                <w:rFonts w:hint="eastAsia" w:ascii="Times New Roman" w:hAnsi="Times New Roman" w:eastAsia="仿宋" w:cs="Times New Roman"/>
                <w:color w:val="000000"/>
                <w:sz w:val="24"/>
                <w:szCs w:val="24"/>
                <w:lang w:eastAsia="zh-CN"/>
              </w:rPr>
              <w:t>北京市平谷区马昌营镇王官屯村民委员会</w:t>
            </w:r>
          </w:p>
        </w:tc>
        <w:tc>
          <w:tcPr>
            <w:tcW w:w="806" w:type="dxa"/>
            <w:vAlign w:val="center"/>
          </w:tcPr>
          <w:p>
            <w:pPr>
              <w:jc w:val="center"/>
              <w:rPr>
                <w:rFonts w:ascii="Times New Roman" w:hAnsi="Times New Roman" w:eastAsia="仿宋" w:cs="Times New Roman"/>
                <w:color w:val="000000"/>
                <w:sz w:val="24"/>
                <w:szCs w:val="24"/>
              </w:rPr>
            </w:pPr>
            <w:r>
              <w:rPr>
                <w:rFonts w:hint="eastAsia" w:ascii="宋体" w:hAnsi="宋体" w:eastAsia="宋体" w:cs="宋体"/>
                <w:color w:val="000000"/>
                <w:sz w:val="24"/>
                <w:szCs w:val="24"/>
              </w:rPr>
              <w:t>项目性质</w:t>
            </w:r>
          </w:p>
        </w:tc>
        <w:tc>
          <w:tcPr>
            <w:tcW w:w="1026" w:type="dxa"/>
            <w:vAlign w:val="center"/>
          </w:tcPr>
          <w:p>
            <w:pPr>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水土保持方案（或水影响评价文件）批复机关、文号及时间</w:t>
            </w:r>
          </w:p>
        </w:tc>
        <w:tc>
          <w:tcPr>
            <w:tcW w:w="6135" w:type="dxa"/>
            <w:gridSpan w:val="3"/>
            <w:vAlign w:val="center"/>
          </w:tcPr>
          <w:p>
            <w:pPr>
              <w:jc w:val="center"/>
              <w:rPr>
                <w:rFonts w:ascii="Times New Roman" w:hAnsi="Times New Roman" w:eastAsia="仿宋" w:cs="Times New Roman"/>
                <w:color w:val="000000"/>
                <w:sz w:val="24"/>
                <w:szCs w:val="24"/>
              </w:rPr>
            </w:pPr>
            <w:r>
              <w:rPr>
                <w:rFonts w:hint="eastAsia" w:ascii="Times New Roman" w:hAnsi="Times New Roman" w:eastAsia="仿宋" w:cs="Times New Roman"/>
                <w:color w:val="000000"/>
                <w:sz w:val="24"/>
                <w:szCs w:val="24"/>
                <w:lang w:val="en-US" w:eastAsia="zh-CN"/>
              </w:rPr>
              <w:t>北京市水务局，</w:t>
            </w:r>
            <w:r>
              <w:rPr>
                <w:rFonts w:hint="eastAsia" w:ascii="Times New Roman" w:hAnsi="Times New Roman" w:eastAsia="仿宋" w:cs="Times New Roman"/>
                <w:color w:val="000000"/>
                <w:sz w:val="24"/>
                <w:szCs w:val="24"/>
              </w:rPr>
              <w:t>京水评审[2018]125号</w:t>
            </w:r>
          </w:p>
          <w:p>
            <w:pPr>
              <w:jc w:val="center"/>
              <w:rPr>
                <w:rFonts w:ascii="Times New Roman" w:hAnsi="Times New Roman" w:eastAsia="仿宋" w:cs="Times New Roman"/>
                <w:color w:val="000000"/>
                <w:sz w:val="24"/>
                <w:szCs w:val="24"/>
              </w:rPr>
            </w:pPr>
            <w:r>
              <w:rPr>
                <w:rFonts w:hint="eastAsia" w:ascii="Times New Roman" w:hAnsi="Times New Roman" w:eastAsia="仿宋" w:cs="Times New Roman"/>
                <w:color w:val="000000"/>
                <w:sz w:val="24"/>
                <w:szCs w:val="24"/>
              </w:rPr>
              <w:t>201</w:t>
            </w:r>
            <w:r>
              <w:rPr>
                <w:rFonts w:hint="eastAsia" w:ascii="Times New Roman" w:hAnsi="Times New Roman" w:eastAsia="仿宋" w:cs="Times New Roman"/>
                <w:color w:val="000000"/>
                <w:sz w:val="24"/>
                <w:szCs w:val="24"/>
                <w:lang w:val="en-US" w:eastAsia="zh-CN"/>
              </w:rPr>
              <w:t>8</w:t>
            </w:r>
            <w:r>
              <w:rPr>
                <w:rFonts w:hint="eastAsia" w:ascii="Times New Roman" w:hAnsi="Times New Roman" w:eastAsia="仿宋" w:cs="Times New Roman"/>
                <w:color w:val="000000"/>
                <w:sz w:val="24"/>
                <w:szCs w:val="24"/>
              </w:rPr>
              <w:t>年</w:t>
            </w:r>
            <w:r>
              <w:rPr>
                <w:rFonts w:hint="eastAsia" w:ascii="Times New Roman" w:hAnsi="Times New Roman" w:eastAsia="仿宋" w:cs="Times New Roman"/>
                <w:color w:val="000000"/>
                <w:sz w:val="24"/>
                <w:szCs w:val="24"/>
                <w:lang w:val="en-US" w:eastAsia="zh-CN"/>
              </w:rPr>
              <w:t>7</w:t>
            </w:r>
            <w:r>
              <w:rPr>
                <w:rFonts w:hint="eastAsia" w:ascii="Times New Roman" w:hAnsi="Times New Roman" w:eastAsia="仿宋" w:cs="Times New Roman"/>
                <w:color w:val="000000"/>
                <w:sz w:val="24"/>
                <w:szCs w:val="24"/>
              </w:rPr>
              <w:t>月</w:t>
            </w:r>
            <w:r>
              <w:rPr>
                <w:rFonts w:hint="eastAsia" w:ascii="Times New Roman" w:hAnsi="Times New Roman" w:eastAsia="仿宋" w:cs="Times New Roman"/>
                <w:color w:val="000000"/>
                <w:sz w:val="24"/>
                <w:szCs w:val="24"/>
                <w:lang w:val="en-US" w:eastAsia="zh-CN"/>
              </w:rPr>
              <w:t>1</w:t>
            </w:r>
            <w:r>
              <w:rPr>
                <w:rFonts w:hint="eastAsia" w:ascii="Times New Roman" w:hAnsi="Times New Roman" w:eastAsia="仿宋" w:cs="Times New Roman"/>
                <w:color w:val="000000"/>
                <w:sz w:val="24"/>
                <w:szCs w:val="24"/>
              </w:rPr>
              <w:t>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水土保持方案（或水影响评价文件）变更批复机关、文号及时间</w:t>
            </w:r>
          </w:p>
        </w:tc>
        <w:tc>
          <w:tcPr>
            <w:tcW w:w="6135" w:type="dxa"/>
            <w:gridSpan w:val="3"/>
            <w:vAlign w:val="center"/>
          </w:tcPr>
          <w:p>
            <w:pPr>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水土保持初步设计批复机关、文号及时间</w:t>
            </w:r>
          </w:p>
        </w:tc>
        <w:tc>
          <w:tcPr>
            <w:tcW w:w="6135" w:type="dxa"/>
            <w:gridSpan w:val="3"/>
            <w:vAlign w:val="center"/>
          </w:tcPr>
          <w:p>
            <w:pPr>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项目建设起止时间</w:t>
            </w:r>
          </w:p>
        </w:tc>
        <w:tc>
          <w:tcPr>
            <w:tcW w:w="6135" w:type="dxa"/>
            <w:gridSpan w:val="3"/>
            <w:vAlign w:val="center"/>
          </w:tcPr>
          <w:p>
            <w:pPr>
              <w:ind w:left="120" w:leftChars="57" w:right="120"/>
              <w:jc w:val="center"/>
              <w:rPr>
                <w:rFonts w:ascii="Times New Roman" w:hAnsi="Times New Roman" w:eastAsia="仿宋" w:cs="Times New Roman"/>
                <w:color w:val="000000"/>
                <w:sz w:val="24"/>
                <w:szCs w:val="24"/>
              </w:rPr>
            </w:pPr>
            <w:r>
              <w:rPr>
                <w:rFonts w:ascii="Times New Roman" w:hAnsi="Times New Roman" w:eastAsia="仿宋" w:cs="Times New Roman"/>
                <w:sz w:val="24"/>
                <w:szCs w:val="24"/>
              </w:rPr>
              <w:t>201</w:t>
            </w:r>
            <w:r>
              <w:rPr>
                <w:rFonts w:hint="eastAsia" w:ascii="Times New Roman" w:hAnsi="Times New Roman" w:eastAsia="仿宋" w:cs="Times New Roman"/>
                <w:sz w:val="24"/>
                <w:szCs w:val="24"/>
                <w:lang w:val="en-US" w:eastAsia="zh-CN"/>
              </w:rPr>
              <w:t>8</w:t>
            </w:r>
            <w:r>
              <w:rPr>
                <w:rFonts w:ascii="Times New Roman" w:hAnsi="Times New Roman" w:eastAsia="仿宋" w:cs="Times New Roman"/>
                <w:sz w:val="24"/>
                <w:szCs w:val="24"/>
              </w:rPr>
              <w:t>年</w:t>
            </w:r>
            <w:r>
              <w:rPr>
                <w:rFonts w:hint="eastAsia" w:ascii="Times New Roman" w:hAnsi="Times New Roman" w:eastAsia="仿宋" w:cs="Times New Roman"/>
                <w:sz w:val="24"/>
                <w:szCs w:val="24"/>
              </w:rPr>
              <w:t>8</w:t>
            </w:r>
            <w:r>
              <w:rPr>
                <w:rFonts w:ascii="Times New Roman" w:hAnsi="Times New Roman" w:eastAsia="仿宋" w:cs="Times New Roman"/>
                <w:sz w:val="24"/>
                <w:szCs w:val="24"/>
              </w:rPr>
              <w:t>月开工</w:t>
            </w:r>
            <w:r>
              <w:rPr>
                <w:rFonts w:hint="eastAsia" w:ascii="Times New Roman" w:hAnsi="Times New Roman" w:eastAsia="仿宋" w:cs="Times New Roman"/>
                <w:sz w:val="24"/>
                <w:szCs w:val="24"/>
              </w:rPr>
              <w:t>—</w:t>
            </w:r>
            <w:r>
              <w:rPr>
                <w:rFonts w:ascii="Times New Roman" w:hAnsi="Times New Roman" w:eastAsia="仿宋" w:cs="Times New Roman"/>
                <w:sz w:val="24"/>
                <w:szCs w:val="24"/>
              </w:rPr>
              <w:t>201</w:t>
            </w:r>
            <w:r>
              <w:rPr>
                <w:rFonts w:hint="eastAsia" w:ascii="Times New Roman" w:hAnsi="Times New Roman" w:eastAsia="仿宋" w:cs="Times New Roman"/>
                <w:sz w:val="24"/>
                <w:szCs w:val="24"/>
              </w:rPr>
              <w:t>8</w:t>
            </w:r>
            <w:r>
              <w:rPr>
                <w:rFonts w:ascii="Times New Roman" w:hAnsi="Times New Roman" w:eastAsia="仿宋" w:cs="Times New Roman"/>
                <w:sz w:val="24"/>
                <w:szCs w:val="24"/>
              </w:rPr>
              <w:t>年1</w:t>
            </w:r>
            <w:r>
              <w:rPr>
                <w:rFonts w:hint="eastAsia" w:ascii="Times New Roman" w:hAnsi="Times New Roman" w:eastAsia="仿宋" w:cs="Times New Roman"/>
                <w:sz w:val="24"/>
                <w:szCs w:val="24"/>
                <w:lang w:val="en-US" w:eastAsia="zh-CN"/>
              </w:rPr>
              <w:t>0</w:t>
            </w:r>
            <w:r>
              <w:rPr>
                <w:rFonts w:ascii="Times New Roman" w:hAnsi="Times New Roman" w:eastAsia="仿宋" w:cs="Times New Roman"/>
                <w:sz w:val="24"/>
                <w:szCs w:val="24"/>
              </w:rPr>
              <w:t>月竣工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水土保持方案（或水影响评价文件）编制单位</w:t>
            </w:r>
          </w:p>
        </w:tc>
        <w:tc>
          <w:tcPr>
            <w:tcW w:w="6135" w:type="dxa"/>
            <w:gridSpan w:val="3"/>
            <w:vAlign w:val="center"/>
          </w:tcPr>
          <w:p>
            <w:pPr>
              <w:ind w:left="120" w:leftChars="57" w:right="120"/>
              <w:jc w:val="center"/>
              <w:rPr>
                <w:rFonts w:ascii="Times New Roman" w:hAnsi="Times New Roman" w:eastAsia="仿宋" w:cs="Times New Roman"/>
                <w:color w:val="000000"/>
                <w:sz w:val="24"/>
                <w:szCs w:val="24"/>
              </w:rPr>
            </w:pPr>
            <w:r>
              <w:rPr>
                <w:rFonts w:hint="eastAsia" w:ascii="Times New Roman" w:hAnsi="Times New Roman" w:eastAsia="仿宋" w:cs="Times New Roman"/>
                <w:color w:val="000000"/>
                <w:sz w:val="24"/>
                <w:szCs w:val="24"/>
                <w:lang w:eastAsia="zh-CN"/>
              </w:rPr>
              <w:t>北京市地质工程勘察院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水土保持初步设计单位</w:t>
            </w:r>
          </w:p>
        </w:tc>
        <w:tc>
          <w:tcPr>
            <w:tcW w:w="6135" w:type="dxa"/>
            <w:gridSpan w:val="3"/>
            <w:vAlign w:val="center"/>
          </w:tcPr>
          <w:p>
            <w:pPr>
              <w:ind w:left="120" w:leftChars="57" w:right="12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水土保持监测单位</w:t>
            </w:r>
          </w:p>
        </w:tc>
        <w:tc>
          <w:tcPr>
            <w:tcW w:w="6135" w:type="dxa"/>
            <w:gridSpan w:val="3"/>
            <w:vAlign w:val="center"/>
          </w:tcPr>
          <w:p>
            <w:pPr>
              <w:ind w:left="120" w:leftChars="57" w:right="120"/>
              <w:jc w:val="center"/>
              <w:rPr>
                <w:rFonts w:hint="eastAsia" w:ascii="Times New Roman" w:hAnsi="Times New Roman" w:eastAsia="仿宋" w:cs="Times New Roman"/>
                <w:color w:val="000000"/>
                <w:sz w:val="24"/>
                <w:szCs w:val="24"/>
                <w:lang w:eastAsia="zh-CN"/>
              </w:rPr>
            </w:pPr>
            <w:r>
              <w:rPr>
                <w:rFonts w:hint="eastAsia" w:ascii="Times New Roman" w:hAnsi="Times New Roman" w:eastAsia="仿宋" w:cs="Times New Roman"/>
                <w:color w:val="000000"/>
                <w:sz w:val="24"/>
                <w:szCs w:val="24"/>
                <w:lang w:eastAsia="zh-CN"/>
              </w:rPr>
              <w:t>尚技鼎新（北京）科技有限公司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水土保持施工单位</w:t>
            </w:r>
          </w:p>
        </w:tc>
        <w:tc>
          <w:tcPr>
            <w:tcW w:w="6135" w:type="dxa"/>
            <w:gridSpan w:val="3"/>
            <w:vAlign w:val="center"/>
          </w:tcPr>
          <w:p>
            <w:pPr>
              <w:ind w:left="120" w:leftChars="57" w:right="120"/>
              <w:jc w:val="center"/>
              <w:rPr>
                <w:rFonts w:hint="eastAsia" w:ascii="Times New Roman" w:hAnsi="Times New Roman" w:eastAsia="仿宋" w:cs="Times New Roman"/>
                <w:color w:val="000000"/>
                <w:sz w:val="24"/>
                <w:szCs w:val="24"/>
                <w:lang w:eastAsia="zh-CN"/>
              </w:rPr>
            </w:pPr>
            <w:r>
              <w:rPr>
                <w:rFonts w:hint="eastAsia" w:ascii="Times New Roman" w:hAnsi="Times New Roman" w:eastAsia="仿宋" w:cs="Times New Roman"/>
                <w:color w:val="000000"/>
                <w:sz w:val="24"/>
                <w:szCs w:val="24"/>
                <w:lang w:eastAsia="zh-CN"/>
              </w:rPr>
              <w:t>北京龙海鑫达钻井工程有限公司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水土保持监理单位</w:t>
            </w:r>
          </w:p>
        </w:tc>
        <w:tc>
          <w:tcPr>
            <w:tcW w:w="6135" w:type="dxa"/>
            <w:gridSpan w:val="3"/>
            <w:vAlign w:val="center"/>
          </w:tcPr>
          <w:p>
            <w:pPr>
              <w:ind w:left="120" w:leftChars="57" w:right="120"/>
              <w:jc w:val="center"/>
              <w:rPr>
                <w:rFonts w:hint="eastAsia" w:ascii="Times New Roman" w:hAnsi="Times New Roman" w:eastAsia="仿宋" w:cs="Times New Roman"/>
                <w:color w:val="000000"/>
                <w:sz w:val="24"/>
                <w:szCs w:val="24"/>
                <w:lang w:eastAsia="zh-CN"/>
              </w:rPr>
            </w:pPr>
            <w:r>
              <w:rPr>
                <w:rFonts w:hint="eastAsia" w:ascii="Times New Roman" w:hAnsi="Times New Roman" w:eastAsia="仿宋"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780" w:type="dxa"/>
            <w:vAlign w:val="center"/>
          </w:tcPr>
          <w:p>
            <w:pPr>
              <w:ind w:left="120" w:leftChars="57"/>
              <w:jc w:val="center"/>
              <w:rPr>
                <w:rFonts w:ascii="宋体" w:hAnsi="宋体" w:eastAsia="宋体" w:cs="宋体"/>
                <w:color w:val="000000"/>
                <w:sz w:val="24"/>
                <w:szCs w:val="24"/>
              </w:rPr>
            </w:pPr>
            <w:r>
              <w:rPr>
                <w:rFonts w:ascii="宋体" w:hAnsi="宋体" w:eastAsia="宋体" w:cs="宋体"/>
                <w:color w:val="000000"/>
                <w:sz w:val="24"/>
                <w:szCs w:val="24"/>
              </w:rPr>
              <w:t>水土保持设施验收</w:t>
            </w:r>
          </w:p>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报告编制单位</w:t>
            </w:r>
          </w:p>
        </w:tc>
        <w:tc>
          <w:tcPr>
            <w:tcW w:w="6135" w:type="dxa"/>
            <w:gridSpan w:val="3"/>
            <w:vAlign w:val="center"/>
          </w:tcPr>
          <w:p>
            <w:pPr>
              <w:ind w:left="120" w:right="120"/>
              <w:jc w:val="center"/>
              <w:rPr>
                <w:rFonts w:hint="eastAsia" w:ascii="Times New Roman" w:hAnsi="Times New Roman" w:eastAsia="仿宋" w:cs="Times New Roman"/>
                <w:color w:val="000000"/>
                <w:sz w:val="24"/>
                <w:szCs w:val="24"/>
                <w:lang w:eastAsia="zh-CN"/>
              </w:rPr>
            </w:pPr>
            <w:r>
              <w:rPr>
                <w:rFonts w:hint="eastAsia" w:ascii="Times New Roman" w:hAnsi="Times New Roman" w:eastAsia="仿宋" w:cs="Times New Roman"/>
                <w:color w:val="000000"/>
                <w:sz w:val="24"/>
                <w:szCs w:val="24"/>
                <w:lang w:eastAsia="zh-CN"/>
              </w:rPr>
              <w:t>尚技鼎新（北京）科技有限公司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水土保持设施管护单位</w:t>
            </w:r>
          </w:p>
        </w:tc>
        <w:tc>
          <w:tcPr>
            <w:tcW w:w="6135" w:type="dxa"/>
            <w:gridSpan w:val="3"/>
            <w:vAlign w:val="center"/>
          </w:tcPr>
          <w:p>
            <w:pPr>
              <w:ind w:left="120" w:right="120"/>
              <w:jc w:val="center"/>
              <w:rPr>
                <w:rFonts w:hint="eastAsia" w:ascii="Times New Roman" w:hAnsi="Times New Roman" w:eastAsia="仿宋" w:cs="Times New Roman"/>
                <w:color w:val="000000"/>
                <w:sz w:val="24"/>
                <w:szCs w:val="24"/>
                <w:lang w:eastAsia="zh-CN"/>
              </w:rPr>
            </w:pPr>
            <w:r>
              <w:rPr>
                <w:rFonts w:hint="eastAsia" w:ascii="Times New Roman" w:hAnsi="Times New Roman" w:eastAsia="仿宋" w:cs="Times New Roman"/>
                <w:color w:val="000000"/>
                <w:sz w:val="24"/>
                <w:szCs w:val="24"/>
                <w:lang w:eastAsia="zh-CN"/>
              </w:rPr>
              <w:t>北京市平谷区马昌营镇王官屯村民委员会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780" w:type="dxa"/>
            <w:vAlign w:val="center"/>
          </w:tcPr>
          <w:p>
            <w:pPr>
              <w:ind w:left="120" w:leftChars="57"/>
              <w:jc w:val="center"/>
              <w:rPr>
                <w:rFonts w:ascii="Times New Roman" w:hAnsi="Times New Roman" w:eastAsia="仿宋" w:cs="Times New Roman"/>
                <w:color w:val="000000"/>
                <w:sz w:val="24"/>
                <w:szCs w:val="24"/>
              </w:rPr>
            </w:pPr>
            <w:r>
              <w:rPr>
                <w:rFonts w:ascii="宋体" w:hAnsi="宋体" w:eastAsia="宋体" w:cs="宋体"/>
                <w:color w:val="000000"/>
                <w:sz w:val="24"/>
                <w:szCs w:val="24"/>
              </w:rPr>
              <w:t>验收材料公</w:t>
            </w:r>
            <w:r>
              <w:rPr>
                <w:rFonts w:hint="eastAsia" w:ascii="宋体" w:hAnsi="宋体" w:eastAsia="宋体" w:cs="宋体"/>
                <w:color w:val="000000"/>
                <w:sz w:val="24"/>
                <w:szCs w:val="24"/>
              </w:rPr>
              <w:t>示</w:t>
            </w:r>
            <w:r>
              <w:rPr>
                <w:rFonts w:ascii="宋体" w:hAnsi="宋体" w:eastAsia="宋体" w:cs="宋体"/>
                <w:color w:val="000000"/>
                <w:sz w:val="24"/>
                <w:szCs w:val="24"/>
              </w:rPr>
              <w:t>网址</w:t>
            </w:r>
          </w:p>
        </w:tc>
        <w:tc>
          <w:tcPr>
            <w:tcW w:w="6135" w:type="dxa"/>
            <w:gridSpan w:val="3"/>
            <w:vAlign w:val="center"/>
          </w:tcPr>
          <w:p>
            <w:pPr>
              <w:ind w:left="120" w:right="120"/>
              <w:jc w:val="center"/>
              <w:rPr>
                <w:rFonts w:ascii="Times New Roman" w:hAnsi="Times New Roman" w:eastAsia="仿宋" w:cs="Times New Roman"/>
                <w:color w:val="000000"/>
                <w:sz w:val="24"/>
                <w:szCs w:val="24"/>
              </w:rPr>
            </w:pPr>
            <w:r>
              <w:rPr>
                <w:rFonts w:hint="eastAsia" w:ascii="Times New Roman" w:hAnsi="Times New Roman" w:eastAsia="仿宋" w:cs="Times New Roman"/>
                <w:color w:val="000000"/>
                <w:sz w:val="24"/>
                <w:szCs w:val="24"/>
              </w:rPr>
              <w:t>http://www.pwxke.com/</w:t>
            </w:r>
          </w:p>
        </w:tc>
      </w:tr>
    </w:tbl>
    <w:p>
      <w:pPr>
        <w:tabs>
          <w:tab w:val="center" w:pos="4153"/>
        </w:tabs>
        <w:rPr>
          <w:rFonts w:ascii="Times New Roman" w:hAnsi="Times New Roman" w:eastAsia="黑体" w:cs="Times New Roman"/>
          <w:sz w:val="30"/>
          <w:szCs w:val="30"/>
        </w:rPr>
      </w:pPr>
      <w:r>
        <w:rPr>
          <w:rFonts w:ascii="Times New Roman" w:hAnsi="Times New Roman" w:eastAsia="黑体" w:cs="Times New Roman"/>
          <w:sz w:val="30"/>
          <w:szCs w:val="30"/>
        </w:rPr>
        <w:br w:type="page"/>
      </w:r>
    </w:p>
    <w:p>
      <w:pPr>
        <w:ind w:firstLine="600" w:firstLineChars="200"/>
        <w:rPr>
          <w:rFonts w:ascii="Times New Roman" w:hAnsi="Times New Roman" w:cs="Times New Roman"/>
        </w:rPr>
      </w:pPr>
      <w:r>
        <w:rPr>
          <w:rFonts w:ascii="Times New Roman" w:hAnsi="Times New Roman" w:eastAsia="黑体" w:cs="Times New Roman"/>
          <w:sz w:val="30"/>
          <w:szCs w:val="30"/>
        </w:rPr>
        <w:t>二、验收意见</w:t>
      </w:r>
    </w:p>
    <w:tbl>
      <w:tblPr>
        <w:tblStyle w:val="7"/>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38" w:type="dxa"/>
          </w:tcPr>
          <w:p>
            <w:pPr>
              <w:spacing w:line="58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根据《水利部关于加强事中事后监管规范生产建设项目水土保持设施自主验收的通知》（水保[2017]365号）和《北京市水务局关于加强事中事后监管规范生产建设项目水土保持设施自主验收的通知》（京水务郊[2018]53号）文件要求，</w:t>
            </w:r>
            <w:r>
              <w:rPr>
                <w:rFonts w:hint="eastAsia" w:ascii="Times New Roman" w:hAnsi="Times New Roman" w:eastAsia="仿宋_GB2312" w:cs="Times New Roman"/>
                <w:sz w:val="30"/>
                <w:szCs w:val="30"/>
                <w:lang w:eastAsia="zh-CN"/>
              </w:rPr>
              <w:t>北京市平谷区马昌营镇王官屯村民委员会</w:t>
            </w:r>
            <w:r>
              <w:rPr>
                <w:rFonts w:hint="eastAsia" w:ascii="Times New Roman" w:hAnsi="Times New Roman" w:eastAsia="仿宋_GB2312" w:cs="Times New Roman"/>
                <w:sz w:val="30"/>
                <w:szCs w:val="30"/>
              </w:rPr>
              <w:t>于2023年</w:t>
            </w:r>
            <w:r>
              <w:rPr>
                <w:rFonts w:hint="eastAsia" w:ascii="Times New Roman" w:hAnsi="Times New Roman" w:eastAsia="仿宋_GB2312" w:cs="Times New Roman"/>
                <w:sz w:val="30"/>
                <w:szCs w:val="30"/>
                <w:lang w:val="en-US" w:eastAsia="zh-CN"/>
              </w:rPr>
              <w:t>3</w:t>
            </w:r>
            <w:r>
              <w:rPr>
                <w:rFonts w:hint="eastAsia" w:ascii="Times New Roman" w:hAnsi="Times New Roman" w:eastAsia="仿宋_GB2312" w:cs="Times New Roman"/>
                <w:sz w:val="30"/>
                <w:szCs w:val="30"/>
              </w:rPr>
              <w:t>月</w:t>
            </w:r>
            <w:r>
              <w:rPr>
                <w:rFonts w:hint="eastAsia" w:ascii="Times New Roman" w:hAnsi="Times New Roman" w:eastAsia="仿宋_GB2312" w:cs="Times New Roman"/>
                <w:sz w:val="30"/>
                <w:szCs w:val="30"/>
                <w:lang w:val="en-US" w:eastAsia="zh-CN"/>
              </w:rPr>
              <w:t>3</w:t>
            </w:r>
            <w:r>
              <w:rPr>
                <w:rFonts w:hint="eastAsia" w:ascii="Times New Roman" w:hAnsi="Times New Roman" w:eastAsia="仿宋_GB2312" w:cs="Times New Roman"/>
                <w:sz w:val="30"/>
                <w:szCs w:val="30"/>
              </w:rPr>
              <w:t>日组织召开了“</w:t>
            </w:r>
            <w:r>
              <w:rPr>
                <w:rFonts w:hint="eastAsia" w:ascii="Times New Roman" w:hAnsi="Times New Roman" w:eastAsia="仿宋_GB2312" w:cs="Times New Roman"/>
                <w:sz w:val="30"/>
                <w:szCs w:val="30"/>
                <w:lang w:eastAsia="zh-CN"/>
              </w:rPr>
              <w:t>平谷区马昌营镇王官屯村生活用水井更新项目</w:t>
            </w:r>
            <w:r>
              <w:rPr>
                <w:rFonts w:hint="eastAsia" w:ascii="Times New Roman" w:hAnsi="Times New Roman" w:eastAsia="仿宋_GB2312" w:cs="Times New Roman"/>
                <w:sz w:val="30"/>
                <w:szCs w:val="30"/>
              </w:rPr>
              <w:t>水土保持设施验收会”。参加会议的有建设单位</w:t>
            </w:r>
            <w:r>
              <w:rPr>
                <w:rFonts w:hint="eastAsia" w:ascii="Times New Roman" w:hAnsi="Times New Roman" w:eastAsia="仿宋_GB2312" w:cs="Times New Roman"/>
                <w:sz w:val="30"/>
                <w:szCs w:val="30"/>
                <w:lang w:eastAsia="zh-CN"/>
              </w:rPr>
              <w:t>北京市平谷区马昌营镇王官屯村民委员会</w:t>
            </w:r>
            <w:r>
              <w:rPr>
                <w:rFonts w:hint="eastAsia" w:ascii="Times New Roman" w:hAnsi="Times New Roman" w:eastAsia="仿宋_GB2312" w:cs="Times New Roman"/>
                <w:sz w:val="30"/>
                <w:szCs w:val="30"/>
              </w:rPr>
              <w:t>，水土保持方案编制单位</w:t>
            </w:r>
            <w:r>
              <w:rPr>
                <w:rFonts w:hint="eastAsia" w:ascii="Times New Roman" w:hAnsi="Times New Roman" w:eastAsia="仿宋_GB2312" w:cs="Times New Roman"/>
                <w:sz w:val="30"/>
                <w:szCs w:val="30"/>
                <w:lang w:eastAsia="zh-CN"/>
              </w:rPr>
              <w:t>北京市地质工程勘察院</w:t>
            </w:r>
            <w:r>
              <w:rPr>
                <w:rFonts w:hint="eastAsia" w:ascii="Times New Roman" w:hAnsi="Times New Roman" w:eastAsia="仿宋_GB2312" w:cs="Times New Roman"/>
                <w:sz w:val="30"/>
                <w:szCs w:val="30"/>
              </w:rPr>
              <w:t>，施工单位</w:t>
            </w:r>
            <w:r>
              <w:rPr>
                <w:rFonts w:hint="eastAsia" w:ascii="Times New Roman" w:hAnsi="Times New Roman" w:eastAsia="仿宋_GB2312" w:cs="Times New Roman"/>
                <w:sz w:val="30"/>
                <w:szCs w:val="30"/>
                <w:lang w:eastAsia="zh-CN"/>
              </w:rPr>
              <w:t>北京龙海鑫达钻井工程有限公司</w:t>
            </w:r>
            <w:r>
              <w:rPr>
                <w:rFonts w:hint="eastAsia" w:ascii="Times New Roman" w:hAnsi="Times New Roman" w:eastAsia="仿宋_GB2312" w:cs="Times New Roman"/>
                <w:sz w:val="30"/>
                <w:szCs w:val="30"/>
              </w:rPr>
              <w:t>，水土保持监测及及水土保持设施验收报告编制单位</w:t>
            </w:r>
            <w:r>
              <w:rPr>
                <w:rFonts w:hint="eastAsia" w:ascii="Times New Roman" w:hAnsi="Times New Roman" w:eastAsia="仿宋_GB2312" w:cs="Times New Roman"/>
                <w:sz w:val="30"/>
                <w:szCs w:val="30"/>
                <w:lang w:eastAsia="zh-CN"/>
              </w:rPr>
              <w:t>尚技鼎新（北京）科技有限公司</w:t>
            </w:r>
            <w:r>
              <w:rPr>
                <w:rFonts w:hint="eastAsia" w:ascii="Times New Roman" w:hAnsi="Times New Roman" w:eastAsia="仿宋_GB2312" w:cs="Times New Roman"/>
                <w:sz w:val="30"/>
                <w:szCs w:val="30"/>
              </w:rPr>
              <w:t>等单位的代表与专家，会议成立了验收组（名单附后）。</w:t>
            </w:r>
          </w:p>
          <w:p>
            <w:pPr>
              <w:spacing w:line="58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验收组及与会代表查看了项目现场影像资料，查阅了相关技术资料并听取了建设单位对项目水土保持工作情况的介绍，监测单位的监测情况，以及水土保持设施验收报告编制单位关于水土保持设施验收报告的汇报。形成验收意见如下：</w:t>
            </w:r>
          </w:p>
          <w:p>
            <w:pPr>
              <w:spacing w:line="580" w:lineRule="exact"/>
              <w:ind w:firstLine="555"/>
              <w:rPr>
                <w:rFonts w:ascii="Times New Roman" w:hAnsi="Times New Roman" w:eastAsia="仿宋_GB2312" w:cs="Times New Roman"/>
                <w:sz w:val="30"/>
                <w:szCs w:val="30"/>
              </w:rPr>
            </w:pPr>
            <w:r>
              <w:rPr>
                <w:rFonts w:ascii="Times New Roman" w:hAnsi="Times New Roman" w:eastAsia="仿宋_GB2312" w:cs="Times New Roman"/>
                <w:sz w:val="30"/>
                <w:szCs w:val="30"/>
              </w:rPr>
              <w:t>（一）项目概况</w:t>
            </w:r>
          </w:p>
          <w:p>
            <w:pPr>
              <w:spacing w:line="580" w:lineRule="exact"/>
              <w:ind w:firstLine="555"/>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本项目位于北京市平谷区</w:t>
            </w:r>
            <w:r>
              <w:rPr>
                <w:rFonts w:hint="eastAsia" w:ascii="Times New Roman" w:hAnsi="Times New Roman" w:eastAsia="仿宋_GB2312" w:cs="Times New Roman"/>
                <w:sz w:val="30"/>
                <w:szCs w:val="30"/>
                <w:lang w:eastAsia="zh-CN"/>
              </w:rPr>
              <w:t>马昌营镇王官屯村村北</w:t>
            </w:r>
            <w:r>
              <w:rPr>
                <w:rFonts w:hint="eastAsia" w:ascii="Times New Roman" w:hAnsi="Times New Roman" w:eastAsia="仿宋_GB2312" w:cs="Times New Roman"/>
                <w:sz w:val="30"/>
                <w:szCs w:val="30"/>
              </w:rPr>
              <w:t>，</w:t>
            </w:r>
            <w:r>
              <w:rPr>
                <w:rFonts w:hint="eastAsia" w:ascii="Times New Roman" w:hAnsi="Times New Roman" w:eastAsia="仿宋_GB2312" w:cs="Times New Roman"/>
                <w:sz w:val="30"/>
                <w:szCs w:val="30"/>
                <w:lang w:val="en-US" w:eastAsia="zh-CN"/>
              </w:rPr>
              <w:t>马天路北侧</w:t>
            </w:r>
            <w:r>
              <w:rPr>
                <w:rFonts w:hint="eastAsia" w:ascii="Times New Roman" w:hAnsi="Times New Roman" w:eastAsia="仿宋_GB2312" w:cs="Times New Roman"/>
                <w:sz w:val="30"/>
                <w:szCs w:val="30"/>
              </w:rPr>
              <w:t>。本项目总用地面积</w:t>
            </w:r>
            <w:r>
              <w:rPr>
                <w:rFonts w:hint="eastAsia" w:ascii="Times New Roman" w:hAnsi="Times New Roman" w:eastAsia="仿宋_GB2312" w:cs="Times New Roman"/>
                <w:sz w:val="30"/>
                <w:szCs w:val="30"/>
                <w:lang w:val="en-US" w:eastAsia="zh-CN"/>
              </w:rPr>
              <w:t>825</w:t>
            </w:r>
            <w:r>
              <w:rPr>
                <w:rFonts w:ascii="Times New Roman" w:hAnsi="Times New Roman" w:eastAsia="仿宋_GB2312" w:cs="Times New Roman"/>
                <w:sz w:val="30"/>
                <w:szCs w:val="30"/>
              </w:rPr>
              <w:t>m</w:t>
            </w:r>
            <w:r>
              <w:rPr>
                <w:rFonts w:ascii="Times New Roman" w:hAnsi="Times New Roman" w:eastAsia="仿宋_GB2312" w:cs="Times New Roman"/>
                <w:sz w:val="30"/>
                <w:szCs w:val="30"/>
                <w:vertAlign w:val="superscript"/>
              </w:rPr>
              <w:t>2</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项目总工期</w:t>
            </w:r>
            <w:r>
              <w:rPr>
                <w:rFonts w:hint="eastAsia" w:ascii="Times New Roman" w:hAnsi="Times New Roman" w:eastAsia="仿宋_GB2312" w:cs="Times New Roman"/>
                <w:sz w:val="30"/>
                <w:szCs w:val="30"/>
                <w:lang w:val="en-US" w:eastAsia="zh-CN"/>
              </w:rPr>
              <w:t>3</w:t>
            </w:r>
            <w:r>
              <w:rPr>
                <w:rFonts w:hint="eastAsia" w:ascii="Times New Roman" w:hAnsi="Times New Roman" w:eastAsia="仿宋_GB2312" w:cs="Times New Roman"/>
                <w:sz w:val="30"/>
                <w:szCs w:val="30"/>
              </w:rPr>
              <w:t>个月，于201</w:t>
            </w:r>
            <w:r>
              <w:rPr>
                <w:rFonts w:hint="eastAsia" w:ascii="Times New Roman" w:hAnsi="Times New Roman" w:eastAsia="仿宋_GB2312" w:cs="Times New Roman"/>
                <w:sz w:val="30"/>
                <w:szCs w:val="30"/>
                <w:lang w:val="en-US" w:eastAsia="zh-CN"/>
              </w:rPr>
              <w:t>8</w:t>
            </w:r>
            <w:r>
              <w:rPr>
                <w:rFonts w:hint="eastAsia" w:ascii="Times New Roman" w:hAnsi="Times New Roman" w:eastAsia="仿宋_GB2312" w:cs="Times New Roman"/>
                <w:sz w:val="30"/>
                <w:szCs w:val="30"/>
              </w:rPr>
              <w:t>年8月开工建设，于20</w:t>
            </w:r>
            <w:r>
              <w:rPr>
                <w:rFonts w:ascii="Times New Roman" w:hAnsi="Times New Roman" w:eastAsia="仿宋_GB2312" w:cs="Times New Roman"/>
                <w:sz w:val="30"/>
                <w:szCs w:val="30"/>
              </w:rPr>
              <w:t>1</w:t>
            </w:r>
            <w:r>
              <w:rPr>
                <w:rFonts w:hint="eastAsia" w:ascii="Times New Roman" w:hAnsi="Times New Roman" w:eastAsia="仿宋_GB2312" w:cs="Times New Roman"/>
                <w:sz w:val="30"/>
                <w:szCs w:val="30"/>
              </w:rPr>
              <w:t>8年</w:t>
            </w:r>
            <w:r>
              <w:rPr>
                <w:rFonts w:ascii="Times New Roman" w:hAnsi="Times New Roman" w:eastAsia="仿宋_GB2312" w:cs="Times New Roman"/>
                <w:sz w:val="30"/>
                <w:szCs w:val="30"/>
              </w:rPr>
              <w:t>1</w:t>
            </w:r>
            <w:r>
              <w:rPr>
                <w:rFonts w:hint="eastAsia" w:ascii="Times New Roman" w:hAnsi="Times New Roman" w:eastAsia="仿宋_GB2312" w:cs="Times New Roman"/>
                <w:sz w:val="30"/>
                <w:szCs w:val="30"/>
                <w:lang w:val="en-US" w:eastAsia="zh-CN"/>
              </w:rPr>
              <w:t>0</w:t>
            </w:r>
            <w:r>
              <w:rPr>
                <w:rFonts w:hint="eastAsia" w:ascii="Times New Roman" w:hAnsi="Times New Roman" w:eastAsia="仿宋_GB2312" w:cs="Times New Roman"/>
                <w:sz w:val="30"/>
                <w:szCs w:val="30"/>
              </w:rPr>
              <w:t>月完工。项目总投资</w:t>
            </w:r>
            <w:r>
              <w:rPr>
                <w:rFonts w:hint="eastAsia" w:ascii="Times New Roman" w:hAnsi="Times New Roman" w:eastAsia="仿宋_GB2312" w:cs="Times New Roman"/>
                <w:sz w:val="30"/>
                <w:szCs w:val="30"/>
                <w:lang w:val="en-US" w:eastAsia="zh-CN"/>
              </w:rPr>
              <w:t>120</w:t>
            </w:r>
            <w:r>
              <w:rPr>
                <w:rFonts w:hint="eastAsia" w:ascii="Times New Roman" w:hAnsi="Times New Roman" w:eastAsia="仿宋_GB2312" w:cs="Times New Roman"/>
                <w:sz w:val="30"/>
                <w:szCs w:val="30"/>
              </w:rPr>
              <w:t>万元。</w:t>
            </w:r>
          </w:p>
          <w:p>
            <w:pPr>
              <w:spacing w:line="580" w:lineRule="exact"/>
              <w:ind w:firstLine="600" w:firstLineChars="200"/>
              <w:rPr>
                <w:rFonts w:ascii="Times New Roman" w:hAnsi="Times New Roman" w:eastAsia="仿宋_GB2312" w:cs="Times New Roman"/>
                <w:sz w:val="30"/>
                <w:szCs w:val="30"/>
              </w:rPr>
            </w:pPr>
            <w:r>
              <w:rPr>
                <w:rFonts w:ascii="Times New Roman" w:hAnsi="Times New Roman" w:eastAsia="仿宋_GB2312" w:cs="Times New Roman"/>
                <w:sz w:val="30"/>
                <w:szCs w:val="30"/>
              </w:rPr>
              <w:t>（二）</w:t>
            </w:r>
            <w:r>
              <w:rPr>
                <w:rFonts w:hint="eastAsia" w:ascii="Times New Roman" w:hAnsi="Times New Roman" w:eastAsia="仿宋_GB2312" w:cs="Times New Roman"/>
                <w:sz w:val="30"/>
                <w:szCs w:val="30"/>
              </w:rPr>
              <w:t>水土保持方案（或水影响评价文件）批复情况（含变更）</w:t>
            </w:r>
          </w:p>
          <w:p>
            <w:pPr>
              <w:spacing w:line="58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北京市水务局以“</w:t>
            </w:r>
            <w:r>
              <w:rPr>
                <w:rFonts w:hint="eastAsia" w:ascii="Times New Roman" w:hAnsi="Times New Roman" w:eastAsia="仿宋_GB2312" w:cs="Times New Roman"/>
                <w:sz w:val="30"/>
                <w:szCs w:val="30"/>
                <w:lang w:eastAsia="zh-CN"/>
              </w:rPr>
              <w:t>京水评审[2018]125号</w:t>
            </w:r>
            <w:r>
              <w:rPr>
                <w:rFonts w:hint="eastAsia" w:ascii="Times New Roman" w:hAnsi="Times New Roman" w:eastAsia="仿宋_GB2312" w:cs="Times New Roman"/>
                <w:sz w:val="30"/>
                <w:szCs w:val="30"/>
              </w:rPr>
              <w:t>”对本项目</w:t>
            </w:r>
            <w:r>
              <w:rPr>
                <w:rFonts w:hint="eastAsia" w:ascii="Times New Roman" w:hAnsi="Times New Roman" w:eastAsia="仿宋_GB2312" w:cs="Times New Roman"/>
                <w:sz w:val="30"/>
                <w:szCs w:val="30"/>
                <w:lang w:val="en-US" w:eastAsia="zh-CN"/>
              </w:rPr>
              <w:t>水影响评价</w:t>
            </w:r>
            <w:r>
              <w:rPr>
                <w:rFonts w:hint="eastAsia" w:ascii="Times New Roman" w:hAnsi="Times New Roman" w:eastAsia="仿宋_GB2312" w:cs="Times New Roman"/>
                <w:sz w:val="30"/>
                <w:szCs w:val="30"/>
              </w:rPr>
              <w:t>报告书进行了批复。</w:t>
            </w:r>
          </w:p>
          <w:p>
            <w:pPr>
              <w:spacing w:line="580" w:lineRule="exact"/>
              <w:ind w:firstLine="600" w:firstLineChars="200"/>
              <w:rPr>
                <w:rFonts w:ascii="Times New Roman" w:hAnsi="Times New Roman" w:eastAsia="仿宋_GB2312" w:cs="Times New Roman"/>
                <w:sz w:val="30"/>
                <w:szCs w:val="30"/>
              </w:rPr>
            </w:pPr>
            <w:r>
              <w:rPr>
                <w:rFonts w:ascii="Times New Roman" w:hAnsi="Times New Roman" w:eastAsia="仿宋_GB2312" w:cs="Times New Roman"/>
                <w:sz w:val="30"/>
                <w:szCs w:val="30"/>
              </w:rPr>
              <w:t>（三）水土保持初步设计或施工图设计情况</w:t>
            </w:r>
          </w:p>
          <w:p>
            <w:pPr>
              <w:spacing w:line="58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纳入主体工程设计</w:t>
            </w:r>
            <w:r>
              <w:rPr>
                <w:rFonts w:hint="eastAsia" w:ascii="Times New Roman" w:hAnsi="Times New Roman" w:eastAsia="仿宋_GB2312" w:cs="Times New Roman"/>
                <w:sz w:val="30"/>
                <w:szCs w:val="30"/>
              </w:rPr>
              <w:t>。</w:t>
            </w:r>
          </w:p>
          <w:p>
            <w:pPr>
              <w:spacing w:line="580" w:lineRule="exact"/>
              <w:ind w:firstLine="600" w:firstLineChars="200"/>
              <w:rPr>
                <w:rFonts w:ascii="Times New Roman" w:hAnsi="Times New Roman" w:eastAsia="仿宋_GB2312" w:cs="Times New Roman"/>
                <w:sz w:val="30"/>
                <w:szCs w:val="30"/>
              </w:rPr>
            </w:pPr>
            <w:r>
              <w:rPr>
                <w:rFonts w:ascii="Times New Roman" w:hAnsi="Times New Roman" w:eastAsia="仿宋_GB2312" w:cs="Times New Roman"/>
                <w:bCs/>
                <w:kern w:val="0"/>
                <w:sz w:val="30"/>
                <w:szCs w:val="30"/>
              </w:rPr>
              <w:t>（四）</w:t>
            </w:r>
            <w:r>
              <w:rPr>
                <w:rFonts w:ascii="Times New Roman" w:hAnsi="Times New Roman" w:eastAsia="仿宋_GB2312" w:cs="Times New Roman"/>
                <w:sz w:val="30"/>
                <w:szCs w:val="30"/>
              </w:rPr>
              <w:t>水土保持监测情况</w:t>
            </w:r>
          </w:p>
          <w:p>
            <w:pPr>
              <w:spacing w:line="58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建设单位</w:t>
            </w:r>
            <w:r>
              <w:rPr>
                <w:rFonts w:hint="eastAsia" w:ascii="Times New Roman" w:hAnsi="Times New Roman" w:eastAsia="仿宋_GB2312" w:cs="Times New Roman"/>
                <w:sz w:val="30"/>
                <w:szCs w:val="30"/>
                <w:lang w:eastAsia="zh-CN"/>
              </w:rPr>
              <w:t>北京市平谷区马昌营镇王官屯村民委员会</w:t>
            </w:r>
            <w:r>
              <w:rPr>
                <w:rFonts w:hint="eastAsia" w:ascii="Times New Roman" w:hAnsi="Times New Roman" w:eastAsia="仿宋_GB2312" w:cs="Times New Roman"/>
                <w:sz w:val="30"/>
                <w:szCs w:val="30"/>
              </w:rPr>
              <w:t>委托</w:t>
            </w:r>
            <w:r>
              <w:rPr>
                <w:rFonts w:hint="eastAsia" w:ascii="Times New Roman" w:hAnsi="Times New Roman" w:eastAsia="仿宋_GB2312" w:cs="Times New Roman"/>
                <w:sz w:val="30"/>
                <w:szCs w:val="30"/>
                <w:lang w:eastAsia="zh-CN"/>
              </w:rPr>
              <w:t>尚技鼎新（北京）科技有限公司</w:t>
            </w:r>
            <w:r>
              <w:rPr>
                <w:rFonts w:hint="eastAsia" w:ascii="Times New Roman" w:hAnsi="Times New Roman" w:eastAsia="仿宋_GB2312" w:cs="Times New Roman"/>
                <w:sz w:val="30"/>
                <w:szCs w:val="30"/>
              </w:rPr>
              <w:t>组织实施水土保持监测工作。监测单位对项目已实施的水土保持各项措施进行了调查、现场勘察与测量；搜集、查阅项目建设期施工、竣工和施工影像资料并结合利用遥感影像进行了数据分析，完成了项目水土保持监测总结报告。</w:t>
            </w:r>
          </w:p>
          <w:p>
            <w:pPr>
              <w:spacing w:line="58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监测结果：完成表土剥离与回覆</w:t>
            </w:r>
            <w:r>
              <w:rPr>
                <w:rFonts w:hint="eastAsia" w:ascii="Times New Roman" w:hAnsi="Times New Roman" w:eastAsia="仿宋_GB2312" w:cs="Times New Roman"/>
                <w:sz w:val="30"/>
                <w:szCs w:val="30"/>
                <w:lang w:val="en-US" w:eastAsia="zh-CN"/>
              </w:rPr>
              <w:t>34.5</w:t>
            </w:r>
            <w:r>
              <w:rPr>
                <w:rFonts w:hint="eastAsia" w:ascii="Times New Roman" w:hAnsi="Times New Roman" w:eastAsia="仿宋_GB2312" w:cs="Times New Roman"/>
                <w:sz w:val="30"/>
                <w:szCs w:val="30"/>
              </w:rPr>
              <w:t>m</w:t>
            </w:r>
            <w:r>
              <w:rPr>
                <w:rFonts w:hint="eastAsia" w:ascii="Times New Roman" w:hAnsi="Times New Roman" w:eastAsia="仿宋_GB2312" w:cs="Times New Roman"/>
                <w:sz w:val="30"/>
                <w:szCs w:val="30"/>
                <w:vertAlign w:val="superscript"/>
              </w:rPr>
              <w:t>3</w:t>
            </w:r>
            <w:r>
              <w:rPr>
                <w:rFonts w:hint="eastAsia" w:ascii="Times New Roman" w:hAnsi="Times New Roman" w:eastAsia="仿宋_GB2312" w:cs="Times New Roman"/>
                <w:sz w:val="30"/>
                <w:szCs w:val="30"/>
              </w:rPr>
              <w:t>、</w:t>
            </w:r>
            <w:r>
              <w:rPr>
                <w:rFonts w:hint="eastAsia" w:ascii="Times New Roman" w:hAnsi="Times New Roman" w:eastAsia="仿宋_GB2312" w:cs="Times New Roman"/>
                <w:sz w:val="30"/>
                <w:szCs w:val="30"/>
                <w:lang w:val="en-US" w:eastAsia="zh-CN"/>
              </w:rPr>
              <w:t>土地平整710m</w:t>
            </w:r>
            <w:r>
              <w:rPr>
                <w:rFonts w:hint="eastAsia" w:ascii="Times New Roman" w:hAnsi="Times New Roman" w:eastAsia="仿宋_GB2312" w:cs="Times New Roman"/>
                <w:sz w:val="30"/>
                <w:szCs w:val="30"/>
                <w:vertAlign w:val="superscript"/>
                <w:lang w:val="en-US" w:eastAsia="zh-CN"/>
              </w:rPr>
              <w:t>2</w:t>
            </w:r>
            <w:r>
              <w:rPr>
                <w:rFonts w:hint="eastAsia" w:ascii="Times New Roman" w:hAnsi="Times New Roman" w:eastAsia="仿宋_GB2312" w:cs="Times New Roman"/>
                <w:sz w:val="30"/>
                <w:szCs w:val="30"/>
              </w:rPr>
              <w:t>；防尘网</w:t>
            </w:r>
            <w:r>
              <w:rPr>
                <w:rFonts w:hint="eastAsia" w:ascii="Times New Roman" w:hAnsi="Times New Roman" w:eastAsia="仿宋_GB2312" w:cs="Times New Roman"/>
                <w:sz w:val="30"/>
                <w:szCs w:val="30"/>
                <w:lang w:val="en-US" w:eastAsia="zh-CN"/>
              </w:rPr>
              <w:t>苫盖160</w:t>
            </w:r>
            <w:r>
              <w:rPr>
                <w:rFonts w:hint="eastAsia" w:ascii="Times New Roman" w:hAnsi="Times New Roman" w:eastAsia="仿宋_GB2312" w:cs="Times New Roman"/>
                <w:sz w:val="30"/>
                <w:szCs w:val="30"/>
              </w:rPr>
              <w:t>m</w:t>
            </w:r>
            <w:r>
              <w:rPr>
                <w:rFonts w:hint="eastAsia" w:ascii="Times New Roman" w:hAnsi="Times New Roman" w:eastAsia="仿宋_GB2312" w:cs="Times New Roman"/>
                <w:sz w:val="30"/>
                <w:szCs w:val="30"/>
                <w:vertAlign w:val="superscript"/>
              </w:rPr>
              <w:t>2</w:t>
            </w:r>
            <w:r>
              <w:rPr>
                <w:rFonts w:hint="eastAsia" w:ascii="Times New Roman" w:hAnsi="Times New Roman" w:eastAsia="仿宋_GB2312" w:cs="Times New Roman"/>
                <w:sz w:val="30"/>
                <w:szCs w:val="30"/>
              </w:rPr>
              <w:t>、</w:t>
            </w:r>
            <w:r>
              <w:rPr>
                <w:rFonts w:hint="eastAsia" w:ascii="Times New Roman" w:hAnsi="Times New Roman" w:eastAsia="仿宋_GB2312" w:cs="Times New Roman"/>
                <w:sz w:val="30"/>
                <w:szCs w:val="30"/>
                <w:lang w:val="en-US" w:eastAsia="zh-CN"/>
              </w:rPr>
              <w:t>泥浆沉淀池1座</w:t>
            </w:r>
            <w:r>
              <w:rPr>
                <w:rFonts w:hint="eastAsia" w:ascii="Times New Roman" w:hAnsi="Times New Roman" w:eastAsia="仿宋_GB2312" w:cs="Times New Roman"/>
                <w:sz w:val="30"/>
                <w:szCs w:val="30"/>
              </w:rPr>
              <w:t>等水土保持措施。</w:t>
            </w:r>
          </w:p>
          <w:p>
            <w:pPr>
              <w:spacing w:line="580" w:lineRule="exact"/>
              <w:ind w:firstLine="600" w:firstLineChars="200"/>
              <w:rPr>
                <w:rFonts w:ascii="Times New Roman" w:hAnsi="Times New Roman" w:eastAsia="仿宋_GB2312" w:cs="Times New Roman"/>
                <w:sz w:val="30"/>
                <w:szCs w:val="30"/>
              </w:rPr>
            </w:pPr>
            <w:r>
              <w:rPr>
                <w:rFonts w:ascii="Times New Roman" w:hAnsi="Times New Roman" w:eastAsia="仿宋_GB2312" w:cs="Times New Roman"/>
                <w:sz w:val="30"/>
                <w:szCs w:val="30"/>
              </w:rPr>
              <w:t>（五）验收报告编制情况和主要结论</w:t>
            </w:r>
          </w:p>
          <w:p>
            <w:pPr>
              <w:spacing w:line="58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尚技鼎新（北京）科技有限公司</w:t>
            </w:r>
            <w:r>
              <w:rPr>
                <w:rFonts w:hint="eastAsia" w:ascii="Times New Roman" w:hAnsi="Times New Roman" w:eastAsia="仿宋_GB2312" w:cs="Times New Roman"/>
                <w:sz w:val="30"/>
                <w:szCs w:val="30"/>
              </w:rPr>
              <w:t>接受建设单位委托开展水土保持设施验收报告的编制工作，通过查阅项目监测报告和相关资料，对水土保持临时措施、工程措施、植物措施进行了调查及现场复核，在此基础上，于2023年</w:t>
            </w:r>
            <w:r>
              <w:rPr>
                <w:rFonts w:hint="eastAsia" w:ascii="Times New Roman" w:hAnsi="Times New Roman" w:eastAsia="仿宋_GB2312" w:cs="Times New Roman"/>
                <w:sz w:val="30"/>
                <w:szCs w:val="30"/>
                <w:lang w:val="en-US" w:eastAsia="zh-CN"/>
              </w:rPr>
              <w:t>3</w:t>
            </w:r>
            <w:r>
              <w:rPr>
                <w:rFonts w:hint="eastAsia" w:ascii="Times New Roman" w:hAnsi="Times New Roman" w:eastAsia="仿宋_GB2312" w:cs="Times New Roman"/>
                <w:sz w:val="30"/>
                <w:szCs w:val="30"/>
              </w:rPr>
              <w:t>月编写完成本项目水土保持设施验收报告。主要结论为：建设单位编报了水土保持方案报告书、开展了水土保持监测工作；水土保持工程质量总体合格，水土保持设施运行基本正常；水土保持后续管理维护责任落实；项目水土保持设施具备验收条件。</w:t>
            </w:r>
          </w:p>
          <w:p>
            <w:pPr>
              <w:spacing w:line="580" w:lineRule="exact"/>
              <w:ind w:firstLine="600" w:firstLineChars="200"/>
              <w:rPr>
                <w:rFonts w:ascii="Times New Roman" w:hAnsi="Times New Roman" w:eastAsia="黑体" w:cs="Times New Roman"/>
                <w:sz w:val="30"/>
                <w:szCs w:val="30"/>
              </w:rPr>
            </w:pPr>
            <w:r>
              <w:rPr>
                <w:rFonts w:ascii="Times New Roman" w:hAnsi="Times New Roman" w:eastAsia="仿宋_GB2312" w:cs="Times New Roman"/>
                <w:sz w:val="30"/>
                <w:szCs w:val="30"/>
              </w:rPr>
              <w:t>（六）验收结论</w:t>
            </w:r>
          </w:p>
          <w:p>
            <w:pPr>
              <w:spacing w:line="580" w:lineRule="exact"/>
              <w:ind w:firstLine="600" w:firstLineChars="200"/>
              <w:rPr>
                <w:rFonts w:ascii="Times New Roman" w:hAnsi="Times New Roman" w:eastAsia="仿宋_GB2312" w:cs="Times New Roman"/>
                <w:kern w:val="0"/>
                <w:sz w:val="30"/>
                <w:szCs w:val="30"/>
              </w:rPr>
            </w:pPr>
            <w:r>
              <w:rPr>
                <w:rFonts w:hint="eastAsia" w:ascii="Times New Roman" w:hAnsi="Times New Roman" w:eastAsia="仿宋_GB2312" w:cs="Times New Roman"/>
                <w:sz w:val="30"/>
                <w:szCs w:val="30"/>
                <w:lang w:eastAsia="zh-CN"/>
              </w:rPr>
              <w:t>平谷区马昌营镇王官屯村生活用水井更新项目</w:t>
            </w:r>
            <w:r>
              <w:rPr>
                <w:rFonts w:hint="eastAsia" w:ascii="Times New Roman" w:hAnsi="Times New Roman" w:eastAsia="仿宋_GB2312" w:cs="Times New Roman"/>
                <w:sz w:val="30"/>
                <w:szCs w:val="30"/>
              </w:rPr>
              <w:t>较好的完成了水土流失预防和治理任务，各项水土流失防治指标基本达到了水影响评价报告确定的目标值，同意该项目水土保持设施通过验收</w:t>
            </w:r>
            <w:r>
              <w:rPr>
                <w:rFonts w:hint="eastAsia" w:ascii="Times New Roman" w:hAnsi="Times New Roman" w:eastAsia="仿宋_GB2312" w:cs="Times New Roman"/>
                <w:kern w:val="0"/>
                <w:sz w:val="30"/>
                <w:szCs w:val="30"/>
              </w:rPr>
              <w:t>。</w:t>
            </w:r>
          </w:p>
          <w:p>
            <w:pPr>
              <w:spacing w:line="58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（七）后续管护要求</w:t>
            </w:r>
          </w:p>
          <w:p>
            <w:pPr>
              <w:spacing w:line="58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管护单位</w:t>
            </w:r>
            <w:r>
              <w:rPr>
                <w:rFonts w:hint="eastAsia" w:ascii="Times New Roman" w:hAnsi="Times New Roman" w:eastAsia="仿宋_GB2312" w:cs="Times New Roman"/>
                <w:sz w:val="30"/>
                <w:szCs w:val="30"/>
                <w:lang w:val="en-US" w:eastAsia="zh-CN"/>
              </w:rPr>
              <w:t>北京市平谷区马昌营镇王官屯村民委员会</w:t>
            </w:r>
            <w:r>
              <w:rPr>
                <w:rFonts w:hint="eastAsia" w:ascii="Times New Roman" w:hAnsi="Times New Roman" w:eastAsia="仿宋_GB2312" w:cs="Times New Roman"/>
                <w:sz w:val="30"/>
                <w:szCs w:val="30"/>
              </w:rPr>
              <w:t>可以确保项目水土保持设施正常运行并持续发挥效益</w:t>
            </w:r>
            <w:r>
              <w:rPr>
                <w:rFonts w:ascii="Times New Roman" w:hAnsi="Times New Roman" w:eastAsia="仿宋_GB2312" w:cs="Times New Roman"/>
                <w:sz w:val="30"/>
                <w:szCs w:val="30"/>
              </w:rPr>
              <w:t>。</w:t>
            </w:r>
          </w:p>
          <w:tbl>
            <w:tblPr>
              <w:tblStyle w:val="8"/>
              <w:tblW w:w="503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96"/>
              <w:gridCol w:w="4168"/>
              <w:gridCol w:w="3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3"/>
                  <w:tcBorders>
                    <w:tl2br w:val="nil"/>
                    <w:tr2bl w:val="nil"/>
                  </w:tcBorders>
                  <w:vAlign w:val="center"/>
                </w:tcPr>
                <w:p>
                  <w:pPr>
                    <w:spacing w:line="580"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主要水土保持设施清单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62" w:type="pct"/>
                  <w:vMerge w:val="restart"/>
                  <w:tcBorders>
                    <w:tl2br w:val="nil"/>
                    <w:tr2bl w:val="nil"/>
                  </w:tcBorders>
                  <w:vAlign w:val="center"/>
                </w:tcPr>
                <w:p>
                  <w:pPr>
                    <w:spacing w:line="580"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工程措施</w:t>
                  </w:r>
                </w:p>
              </w:tc>
              <w:tc>
                <w:tcPr>
                  <w:tcW w:w="2402" w:type="pct"/>
                  <w:tcBorders>
                    <w:tl2br w:val="nil"/>
                    <w:tr2bl w:val="nil"/>
                  </w:tcBorders>
                  <w:vAlign w:val="center"/>
                </w:tcPr>
                <w:p>
                  <w:pPr>
                    <w:spacing w:line="580"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w:t>
                  </w:r>
                </w:p>
              </w:tc>
              <w:tc>
                <w:tcPr>
                  <w:tcW w:w="1735" w:type="pct"/>
                  <w:tcBorders>
                    <w:tl2br w:val="nil"/>
                    <w:tr2bl w:val="nil"/>
                  </w:tcBorders>
                  <w:vAlign w:val="center"/>
                </w:tcPr>
                <w:p>
                  <w:pPr>
                    <w:spacing w:line="580"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62" w:type="pct"/>
                  <w:tcBorders>
                    <w:tl2br w:val="nil"/>
                    <w:tr2bl w:val="nil"/>
                  </w:tcBorders>
                  <w:vAlign w:val="center"/>
                </w:tcPr>
                <w:p>
                  <w:pPr>
                    <w:spacing w:line="580"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植物措施</w:t>
                  </w:r>
                </w:p>
              </w:tc>
              <w:tc>
                <w:tcPr>
                  <w:tcW w:w="2402" w:type="pct"/>
                  <w:tcBorders>
                    <w:tl2br w:val="nil"/>
                    <w:tr2bl w:val="nil"/>
                  </w:tcBorders>
                  <w:vAlign w:val="center"/>
                </w:tcPr>
                <w:p>
                  <w:pPr>
                    <w:spacing w:line="580"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w:t>
                  </w:r>
                </w:p>
              </w:tc>
              <w:tc>
                <w:tcPr>
                  <w:tcW w:w="1735" w:type="pct"/>
                  <w:tcBorders>
                    <w:tl2br w:val="nil"/>
                    <w:tr2bl w:val="nil"/>
                  </w:tcBorders>
                  <w:vAlign w:val="center"/>
                </w:tcPr>
                <w:p>
                  <w:pPr>
                    <w:spacing w:line="580"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64" w:type="pct"/>
                  <w:gridSpan w:val="2"/>
                  <w:tcBorders>
                    <w:tl2br w:val="nil"/>
                    <w:tr2bl w:val="nil"/>
                  </w:tcBorders>
                  <w:vAlign w:val="center"/>
                </w:tcPr>
                <w:p>
                  <w:pPr>
                    <w:spacing w:line="580"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其它水土保持措施</w:t>
                  </w:r>
                </w:p>
              </w:tc>
              <w:tc>
                <w:tcPr>
                  <w:tcW w:w="1735" w:type="pct"/>
                  <w:tcBorders>
                    <w:tl2br w:val="nil"/>
                    <w:tr2bl w:val="nil"/>
                  </w:tcBorders>
                  <w:vAlign w:val="center"/>
                </w:tcPr>
                <w:p>
                  <w:pPr>
                    <w:spacing w:line="580"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w:t>
                  </w:r>
                </w:p>
              </w:tc>
            </w:tr>
          </w:tbl>
          <w:p>
            <w:pPr>
              <w:spacing w:line="580" w:lineRule="exact"/>
              <w:jc w:val="center"/>
              <w:rPr>
                <w:rFonts w:ascii="Times New Roman" w:hAnsi="Times New Roman" w:eastAsia="仿宋_GB2312" w:cs="Times New Roman"/>
                <w:sz w:val="30"/>
                <w:szCs w:val="30"/>
              </w:rPr>
            </w:pPr>
          </w:p>
        </w:tc>
      </w:tr>
    </w:tbl>
    <w:p>
      <w:pPr>
        <w:ind w:firstLine="600" w:firstLineChars="200"/>
        <w:jc w:val="left"/>
        <w:outlineLvl w:val="0"/>
        <w:rPr>
          <w:rFonts w:hint="eastAsia" w:ascii="Times New Roman" w:hAnsi="Times New Roman" w:eastAsia="黑体" w:cs="Times New Roman"/>
          <w:sz w:val="30"/>
          <w:szCs w:val="30"/>
          <w:lang w:val="en-US" w:eastAsia="zh-CN"/>
        </w:rPr>
      </w:pPr>
    </w:p>
    <w:p>
      <w:pPr>
        <w:spacing w:line="580" w:lineRule="exact"/>
        <w:ind w:firstLine="0" w:firstLineChars="0"/>
        <w:outlineLvl w:val="9"/>
        <w:rPr>
          <w:rFonts w:ascii="Times New Roman" w:hAnsi="Times New Roman" w:eastAsia="黑体" w:cs="Times New Roman"/>
          <w:sz w:val="30"/>
          <w:szCs w:val="30"/>
        </w:rPr>
      </w:pPr>
    </w:p>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81690557"/>
      <w:docPartObj>
        <w:docPartGallery w:val="autotext"/>
      </w:docPartObj>
    </w:sdtPr>
    <w:sdtContent>
      <w:p>
        <w:pPr>
          <w:pStyle w:val="5"/>
          <w:jc w:val="center"/>
        </w:pP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EwY2EyZjYxOWY3YzNhNjZiNGJlMDM2N2NiYjlmODIifQ=="/>
  </w:docVars>
  <w:rsids>
    <w:rsidRoot w:val="00172A27"/>
    <w:rsid w:val="00002F3E"/>
    <w:rsid w:val="0006062E"/>
    <w:rsid w:val="0007720C"/>
    <w:rsid w:val="00082658"/>
    <w:rsid w:val="000B5330"/>
    <w:rsid w:val="000C0EF2"/>
    <w:rsid w:val="000D5333"/>
    <w:rsid w:val="000F3BC6"/>
    <w:rsid w:val="001001B7"/>
    <w:rsid w:val="00123B43"/>
    <w:rsid w:val="0014450C"/>
    <w:rsid w:val="00147D1F"/>
    <w:rsid w:val="0015092B"/>
    <w:rsid w:val="00156391"/>
    <w:rsid w:val="001602D6"/>
    <w:rsid w:val="00163519"/>
    <w:rsid w:val="001671E7"/>
    <w:rsid w:val="00172A27"/>
    <w:rsid w:val="001A17F8"/>
    <w:rsid w:val="001A2D66"/>
    <w:rsid w:val="001B246B"/>
    <w:rsid w:val="001B52B1"/>
    <w:rsid w:val="001D24A5"/>
    <w:rsid w:val="00206C60"/>
    <w:rsid w:val="00214665"/>
    <w:rsid w:val="0027147C"/>
    <w:rsid w:val="00283414"/>
    <w:rsid w:val="002E4A5B"/>
    <w:rsid w:val="002F4E04"/>
    <w:rsid w:val="002F50A8"/>
    <w:rsid w:val="003062B4"/>
    <w:rsid w:val="003269C3"/>
    <w:rsid w:val="0033291A"/>
    <w:rsid w:val="003465DA"/>
    <w:rsid w:val="00436B11"/>
    <w:rsid w:val="0045117F"/>
    <w:rsid w:val="00496D7F"/>
    <w:rsid w:val="004D035C"/>
    <w:rsid w:val="004E2ED2"/>
    <w:rsid w:val="004E6602"/>
    <w:rsid w:val="004F0936"/>
    <w:rsid w:val="00515451"/>
    <w:rsid w:val="00525D49"/>
    <w:rsid w:val="00526350"/>
    <w:rsid w:val="00581521"/>
    <w:rsid w:val="00590CF7"/>
    <w:rsid w:val="005A5131"/>
    <w:rsid w:val="005A692C"/>
    <w:rsid w:val="005A7E8D"/>
    <w:rsid w:val="005B1FE3"/>
    <w:rsid w:val="006028ED"/>
    <w:rsid w:val="0060686A"/>
    <w:rsid w:val="006136AF"/>
    <w:rsid w:val="006141A1"/>
    <w:rsid w:val="00640D60"/>
    <w:rsid w:val="00641A29"/>
    <w:rsid w:val="00687A49"/>
    <w:rsid w:val="00695719"/>
    <w:rsid w:val="006A1541"/>
    <w:rsid w:val="006B60C4"/>
    <w:rsid w:val="006C3706"/>
    <w:rsid w:val="006F63D4"/>
    <w:rsid w:val="006F78CB"/>
    <w:rsid w:val="00710CB6"/>
    <w:rsid w:val="00712BD3"/>
    <w:rsid w:val="00721B32"/>
    <w:rsid w:val="00757BE8"/>
    <w:rsid w:val="00764901"/>
    <w:rsid w:val="00784C91"/>
    <w:rsid w:val="007867BF"/>
    <w:rsid w:val="00790824"/>
    <w:rsid w:val="007C2845"/>
    <w:rsid w:val="007D432A"/>
    <w:rsid w:val="00870774"/>
    <w:rsid w:val="00882EF7"/>
    <w:rsid w:val="008904A3"/>
    <w:rsid w:val="008926C5"/>
    <w:rsid w:val="008A3ED1"/>
    <w:rsid w:val="008B5B80"/>
    <w:rsid w:val="008D4F84"/>
    <w:rsid w:val="008E1D0F"/>
    <w:rsid w:val="008E4F45"/>
    <w:rsid w:val="008F04C6"/>
    <w:rsid w:val="008F1F2F"/>
    <w:rsid w:val="008F518A"/>
    <w:rsid w:val="00912FBB"/>
    <w:rsid w:val="0093058E"/>
    <w:rsid w:val="00941335"/>
    <w:rsid w:val="00942D44"/>
    <w:rsid w:val="00960422"/>
    <w:rsid w:val="00977DA1"/>
    <w:rsid w:val="00986992"/>
    <w:rsid w:val="009A0826"/>
    <w:rsid w:val="009A0AF4"/>
    <w:rsid w:val="009C349C"/>
    <w:rsid w:val="009D124B"/>
    <w:rsid w:val="009E498D"/>
    <w:rsid w:val="00A01381"/>
    <w:rsid w:val="00A4684C"/>
    <w:rsid w:val="00A86DC5"/>
    <w:rsid w:val="00A876A8"/>
    <w:rsid w:val="00AF1409"/>
    <w:rsid w:val="00AF3E28"/>
    <w:rsid w:val="00B05A31"/>
    <w:rsid w:val="00B05A8C"/>
    <w:rsid w:val="00B07F3D"/>
    <w:rsid w:val="00B12E35"/>
    <w:rsid w:val="00B21EF4"/>
    <w:rsid w:val="00B2477D"/>
    <w:rsid w:val="00B606FF"/>
    <w:rsid w:val="00B731B2"/>
    <w:rsid w:val="00B74072"/>
    <w:rsid w:val="00BA292B"/>
    <w:rsid w:val="00BD5FEB"/>
    <w:rsid w:val="00BE0983"/>
    <w:rsid w:val="00BF09F1"/>
    <w:rsid w:val="00BF6E1D"/>
    <w:rsid w:val="00C06980"/>
    <w:rsid w:val="00C858BC"/>
    <w:rsid w:val="00C8735B"/>
    <w:rsid w:val="00CD3DEE"/>
    <w:rsid w:val="00CF1C8B"/>
    <w:rsid w:val="00D21AC2"/>
    <w:rsid w:val="00D32901"/>
    <w:rsid w:val="00D83F20"/>
    <w:rsid w:val="00D94C62"/>
    <w:rsid w:val="00DB5B10"/>
    <w:rsid w:val="00DC34FB"/>
    <w:rsid w:val="00DD5CCF"/>
    <w:rsid w:val="00DD5EF8"/>
    <w:rsid w:val="00DD7A57"/>
    <w:rsid w:val="00DE7761"/>
    <w:rsid w:val="00DF5111"/>
    <w:rsid w:val="00E033BF"/>
    <w:rsid w:val="00E070DD"/>
    <w:rsid w:val="00E65AB8"/>
    <w:rsid w:val="00EA46E2"/>
    <w:rsid w:val="00EE3078"/>
    <w:rsid w:val="00EF263E"/>
    <w:rsid w:val="00F46EFB"/>
    <w:rsid w:val="00F702B8"/>
    <w:rsid w:val="00F845EC"/>
    <w:rsid w:val="00F850FA"/>
    <w:rsid w:val="00FA776E"/>
    <w:rsid w:val="00FB45C7"/>
    <w:rsid w:val="00FC5A87"/>
    <w:rsid w:val="00FD189C"/>
    <w:rsid w:val="01BB4561"/>
    <w:rsid w:val="01DC1F0E"/>
    <w:rsid w:val="048310E7"/>
    <w:rsid w:val="063F1C0B"/>
    <w:rsid w:val="06515D13"/>
    <w:rsid w:val="080C1DC9"/>
    <w:rsid w:val="08A43E92"/>
    <w:rsid w:val="0BFF7D03"/>
    <w:rsid w:val="0C326EEF"/>
    <w:rsid w:val="0DD331F8"/>
    <w:rsid w:val="10143155"/>
    <w:rsid w:val="10713974"/>
    <w:rsid w:val="10B22E10"/>
    <w:rsid w:val="113E682B"/>
    <w:rsid w:val="116114EB"/>
    <w:rsid w:val="1DAC63FD"/>
    <w:rsid w:val="1F12303A"/>
    <w:rsid w:val="1FF12200"/>
    <w:rsid w:val="24EC0600"/>
    <w:rsid w:val="257C64DB"/>
    <w:rsid w:val="28687287"/>
    <w:rsid w:val="2BAB391E"/>
    <w:rsid w:val="30462D0F"/>
    <w:rsid w:val="33576819"/>
    <w:rsid w:val="33AE2E1B"/>
    <w:rsid w:val="38C06EAE"/>
    <w:rsid w:val="38F31ED0"/>
    <w:rsid w:val="3BC9272A"/>
    <w:rsid w:val="3C785044"/>
    <w:rsid w:val="3DB36212"/>
    <w:rsid w:val="468C48C7"/>
    <w:rsid w:val="46B57D7E"/>
    <w:rsid w:val="48B33FA2"/>
    <w:rsid w:val="4A7D2650"/>
    <w:rsid w:val="4ACE0332"/>
    <w:rsid w:val="4D420BE0"/>
    <w:rsid w:val="4ED97596"/>
    <w:rsid w:val="56C3139A"/>
    <w:rsid w:val="56D04326"/>
    <w:rsid w:val="58B537BC"/>
    <w:rsid w:val="5991071A"/>
    <w:rsid w:val="59EB0361"/>
    <w:rsid w:val="5A993128"/>
    <w:rsid w:val="5B470B2C"/>
    <w:rsid w:val="5BE13F3E"/>
    <w:rsid w:val="5EA83C60"/>
    <w:rsid w:val="63001C95"/>
    <w:rsid w:val="63870150"/>
    <w:rsid w:val="6453653D"/>
    <w:rsid w:val="67125683"/>
    <w:rsid w:val="68DF1890"/>
    <w:rsid w:val="6A2C35E1"/>
    <w:rsid w:val="71A845D0"/>
    <w:rsid w:val="738D0263"/>
    <w:rsid w:val="7481619E"/>
    <w:rsid w:val="7587012F"/>
    <w:rsid w:val="777763C3"/>
    <w:rsid w:val="788A2AAC"/>
    <w:rsid w:val="7A551A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0"/>
    <w:pPr>
      <w:keepNext/>
      <w:keepLines/>
      <w:snapToGrid w:val="0"/>
      <w:spacing w:line="360" w:lineRule="auto"/>
      <w:ind w:firstLine="640" w:firstLineChars="200"/>
      <w:jc w:val="left"/>
      <w:outlineLvl w:val="0"/>
    </w:pPr>
    <w:rPr>
      <w:rFonts w:ascii="黑体" w:hAnsi="黑体" w:eastAsia="黑体" w:cs="Times New Roman"/>
      <w:bCs/>
      <w:kern w:val="44"/>
      <w:sz w:val="32"/>
      <w:szCs w:val="32"/>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widowControl/>
      <w:ind w:firstLine="675"/>
    </w:pPr>
    <w:rPr>
      <w:rFonts w:eastAsia="宋体"/>
      <w:sz w:val="28"/>
      <w:szCs w:val="28"/>
    </w:rPr>
  </w:style>
  <w:style w:type="paragraph" w:styleId="4">
    <w:name w:val="Balloon Text"/>
    <w:basedOn w:val="1"/>
    <w:link w:val="14"/>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customStyle="1" w:styleId="11">
    <w:name w:val="标题 1 Char"/>
    <w:basedOn w:val="9"/>
    <w:link w:val="2"/>
    <w:qFormat/>
    <w:uiPriority w:val="0"/>
    <w:rPr>
      <w:rFonts w:ascii="黑体" w:hAnsi="黑体" w:eastAsia="黑体" w:cs="Times New Roman"/>
      <w:bCs/>
      <w:kern w:val="44"/>
      <w:sz w:val="32"/>
      <w:szCs w:val="32"/>
    </w:rPr>
  </w:style>
  <w:style w:type="character" w:customStyle="1" w:styleId="12">
    <w:name w:val="正文文本缩进 Char"/>
    <w:basedOn w:val="9"/>
    <w:link w:val="3"/>
    <w:qFormat/>
    <w:uiPriority w:val="0"/>
    <w:rPr>
      <w:rFonts w:eastAsia="宋体"/>
      <w:sz w:val="28"/>
      <w:szCs w:val="28"/>
    </w:rPr>
  </w:style>
  <w:style w:type="character" w:customStyle="1" w:styleId="13">
    <w:name w:val="页脚 Char"/>
    <w:basedOn w:val="9"/>
    <w:link w:val="5"/>
    <w:qFormat/>
    <w:uiPriority w:val="99"/>
    <w:rPr>
      <w:sz w:val="18"/>
      <w:szCs w:val="18"/>
    </w:rPr>
  </w:style>
  <w:style w:type="character" w:customStyle="1" w:styleId="14">
    <w:name w:val="批注框文本 Char"/>
    <w:basedOn w:val="9"/>
    <w:link w:val="4"/>
    <w:semiHidden/>
    <w:qFormat/>
    <w:uiPriority w:val="99"/>
    <w:rPr>
      <w:sz w:val="18"/>
      <w:szCs w:val="18"/>
    </w:rPr>
  </w:style>
  <w:style w:type="character" w:customStyle="1" w:styleId="15">
    <w:name w:val="页眉 Char"/>
    <w:basedOn w:val="9"/>
    <w:link w:val="6"/>
    <w:qFormat/>
    <w:uiPriority w:val="99"/>
    <w:rPr>
      <w:sz w:val="18"/>
      <w:szCs w:val="18"/>
    </w:rPr>
  </w:style>
  <w:style w:type="paragraph" w:customStyle="1" w:styleId="16">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20C56A-0DA1-431B-9CBC-0F71C5BF4A81}">
  <ds:schemaRefs/>
</ds:datastoreItem>
</file>

<file path=docProps/app.xml><?xml version="1.0" encoding="utf-8"?>
<Properties xmlns="http://schemas.openxmlformats.org/officeDocument/2006/extended-properties" xmlns:vt="http://schemas.openxmlformats.org/officeDocument/2006/docPropsVTypes">
  <Template>Normal</Template>
  <Company>JDC</Company>
  <Pages>5</Pages>
  <Words>2287</Words>
  <Characters>2465</Characters>
  <Lines>18</Lines>
  <Paragraphs>5</Paragraphs>
  <TotalTime>6</TotalTime>
  <ScaleCrop>false</ScaleCrop>
  <LinksUpToDate>false</LinksUpToDate>
  <CharactersWithSpaces>2599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2017-12-04T14:13:00Z</dcterms:created>
  <dc:creator>包美春</dc:creator>
  <cp:lastModifiedBy>Kunzh</cp:lastModifiedBy>
  <cp:lastPrinted>2018-05-23T06:37:00Z</cp:lastPrinted>
  <dcterms:modified xsi:type="dcterms:W3CDTF">2023-03-19T04:57:00Z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116A40429CE14813AC53E05DF84E9391</vt:lpwstr>
  </property>
</Properties>
</file>